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34" w:rsidRDefault="00FA31C3" w:rsidP="00FA31C3">
      <w:pPr>
        <w:pStyle w:val="Stilepredefinito"/>
        <w:spacing w:after="0" w:line="240" w:lineRule="auto"/>
        <w:ind w:left="5954" w:hanging="5954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2F6814">
        <w:rPr>
          <w:rFonts w:ascii="Verdana" w:hAnsi="Verdana"/>
          <w:sz w:val="20"/>
          <w:szCs w:val="20"/>
        </w:rPr>
        <w:t>Prot</w:t>
      </w:r>
      <w:proofErr w:type="spellEnd"/>
      <w:r w:rsidRPr="002F6814">
        <w:rPr>
          <w:rFonts w:ascii="Verdana" w:hAnsi="Verdana"/>
          <w:sz w:val="20"/>
          <w:szCs w:val="20"/>
        </w:rPr>
        <w:t>. AOODRVE</w:t>
      </w:r>
      <w:r w:rsidR="003E5791">
        <w:rPr>
          <w:rFonts w:ascii="Verdana" w:hAnsi="Verdana"/>
          <w:sz w:val="20"/>
          <w:szCs w:val="20"/>
        </w:rPr>
        <w:t>/15007</w:t>
      </w:r>
      <w:r w:rsidR="00B77563">
        <w:rPr>
          <w:rFonts w:ascii="Verdana" w:hAnsi="Verdana"/>
          <w:sz w:val="20"/>
          <w:szCs w:val="20"/>
        </w:rPr>
        <w:t>/C</w:t>
      </w:r>
      <w:r w:rsidR="00971BB7">
        <w:rPr>
          <w:rFonts w:ascii="Verdana" w:hAnsi="Verdana"/>
          <w:sz w:val="20"/>
          <w:szCs w:val="20"/>
        </w:rPr>
        <w:t>21</w:t>
      </w:r>
    </w:p>
    <w:p w:rsidR="007721D7" w:rsidRPr="002F6814" w:rsidRDefault="00FA31C3" w:rsidP="00FA31C3">
      <w:pPr>
        <w:pStyle w:val="Stilepredefinito"/>
        <w:spacing w:after="0" w:line="240" w:lineRule="auto"/>
        <w:ind w:left="5954" w:hanging="5954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 </w:t>
      </w:r>
      <w:r w:rsidRPr="002F6814">
        <w:rPr>
          <w:rFonts w:ascii="Verdana" w:hAnsi="Verdana"/>
          <w:sz w:val="20"/>
          <w:szCs w:val="20"/>
        </w:rPr>
        <w:tab/>
      </w:r>
      <w:r w:rsidRPr="002F6814">
        <w:rPr>
          <w:rFonts w:ascii="Verdana" w:hAnsi="Verdana"/>
          <w:sz w:val="20"/>
          <w:szCs w:val="20"/>
        </w:rPr>
        <w:tab/>
      </w:r>
      <w:r w:rsidR="00BC78EE">
        <w:rPr>
          <w:rFonts w:ascii="Verdana" w:hAnsi="Verdana"/>
          <w:sz w:val="20"/>
          <w:szCs w:val="20"/>
        </w:rPr>
        <w:t>Venezia, 20</w:t>
      </w:r>
      <w:r w:rsidR="00260E56" w:rsidRPr="002F6814">
        <w:rPr>
          <w:rFonts w:ascii="Verdana" w:hAnsi="Verdana"/>
          <w:sz w:val="20"/>
          <w:szCs w:val="20"/>
        </w:rPr>
        <w:t xml:space="preserve"> </w:t>
      </w:r>
      <w:r w:rsidR="00F12760" w:rsidRPr="002F6814">
        <w:rPr>
          <w:rFonts w:ascii="Verdana" w:hAnsi="Verdana"/>
          <w:sz w:val="20"/>
          <w:szCs w:val="20"/>
        </w:rPr>
        <w:t>novembre 2015</w:t>
      </w:r>
    </w:p>
    <w:p w:rsidR="007721D7" w:rsidRPr="002F6814" w:rsidRDefault="007721D7" w:rsidP="00FA31C3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31C3" w:rsidRPr="002F6814" w:rsidRDefault="00FA31C3" w:rsidP="00FA31C3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260E56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2F6814">
        <w:rPr>
          <w:rFonts w:ascii="Verdana" w:hAnsi="Verdana"/>
          <w:sz w:val="20"/>
          <w:szCs w:val="20"/>
          <w:u w:val="single"/>
        </w:rPr>
        <w:t>e-mail</w:t>
      </w:r>
      <w:r w:rsidR="002F6814" w:rsidRPr="002F6814">
        <w:rPr>
          <w:rFonts w:ascii="Verdana" w:hAnsi="Verdana"/>
          <w:sz w:val="20"/>
          <w:szCs w:val="20"/>
          <w:u w:val="single"/>
        </w:rPr>
        <w:t xml:space="preserve"> urgente</w:t>
      </w:r>
    </w:p>
    <w:p w:rsidR="00FA31C3" w:rsidRPr="002F6814" w:rsidRDefault="00FA31C3" w:rsidP="00FA31C3">
      <w:pPr>
        <w:tabs>
          <w:tab w:val="left" w:pos="5245"/>
        </w:tabs>
        <w:spacing w:after="0" w:line="240" w:lineRule="auto"/>
        <w:ind w:left="4956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Ai</w:t>
      </w:r>
      <w:r w:rsidRPr="002F6814">
        <w:rPr>
          <w:rFonts w:ascii="Verdana" w:eastAsia="Times New Roman" w:hAnsi="Verdana" w:cs="Times New Roman"/>
          <w:sz w:val="20"/>
          <w:szCs w:val="20"/>
        </w:rPr>
        <w:tab/>
        <w:t xml:space="preserve">Dirigenti degli Uffici </w:t>
      </w:r>
      <w:r w:rsidR="002F6814" w:rsidRPr="002F6814">
        <w:rPr>
          <w:rFonts w:ascii="Verdana" w:eastAsia="Times New Roman" w:hAnsi="Verdana" w:cs="Times New Roman"/>
          <w:sz w:val="20"/>
          <w:szCs w:val="20"/>
        </w:rPr>
        <w:t>Ambiti</w:t>
      </w:r>
      <w:r w:rsidRPr="002F6814">
        <w:rPr>
          <w:rFonts w:ascii="Verdana" w:eastAsia="Times New Roman" w:hAnsi="Verdana" w:cs="Times New Roman"/>
          <w:sz w:val="20"/>
          <w:szCs w:val="20"/>
        </w:rPr>
        <w:t xml:space="preserve"> Territoriali </w:t>
      </w:r>
    </w:p>
    <w:p w:rsidR="00FA31C3" w:rsidRPr="002F6814" w:rsidRDefault="00FA31C3" w:rsidP="00FA31C3">
      <w:pPr>
        <w:spacing w:after="0" w:line="240" w:lineRule="auto"/>
        <w:ind w:left="4956" w:hanging="1695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e, p.c.</w:t>
      </w:r>
    </w:p>
    <w:p w:rsidR="00FA31C3" w:rsidRPr="002F6814" w:rsidRDefault="00FA31C3" w:rsidP="00FA31C3">
      <w:pPr>
        <w:spacing w:after="0" w:line="240" w:lineRule="auto"/>
        <w:ind w:left="5245" w:hanging="283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Ai</w:t>
      </w:r>
      <w:r w:rsidRPr="002F6814">
        <w:rPr>
          <w:rFonts w:ascii="Verdana" w:eastAsia="Times New Roman" w:hAnsi="Verdana" w:cs="Times New Roman"/>
          <w:sz w:val="20"/>
          <w:szCs w:val="20"/>
        </w:rPr>
        <w:tab/>
        <w:t xml:space="preserve">Dirigenti </w:t>
      </w:r>
      <w:r w:rsidR="002F6814" w:rsidRPr="002F6814">
        <w:rPr>
          <w:rFonts w:ascii="Verdana" w:eastAsia="Times New Roman" w:hAnsi="Verdana" w:cs="Times New Roman"/>
          <w:sz w:val="20"/>
          <w:szCs w:val="20"/>
        </w:rPr>
        <w:t>s</w:t>
      </w:r>
      <w:r w:rsidRPr="002F6814">
        <w:rPr>
          <w:rFonts w:ascii="Verdana" w:eastAsia="Times New Roman" w:hAnsi="Verdana" w:cs="Times New Roman"/>
          <w:sz w:val="20"/>
          <w:szCs w:val="20"/>
        </w:rPr>
        <w:t>colastici delle Scuole e Istituti Statali di ogni ordine e grado</w:t>
      </w:r>
    </w:p>
    <w:p w:rsidR="00FA31C3" w:rsidRPr="002F6814" w:rsidRDefault="00FA31C3" w:rsidP="00FA31C3">
      <w:pPr>
        <w:spacing w:after="0" w:line="240" w:lineRule="auto"/>
        <w:ind w:left="4956"/>
        <w:rPr>
          <w:rFonts w:ascii="Verdana" w:eastAsia="Times New Roman" w:hAnsi="Verdana" w:cs="Times New Roman"/>
          <w:sz w:val="20"/>
          <w:szCs w:val="20"/>
        </w:rPr>
      </w:pPr>
    </w:p>
    <w:p w:rsidR="00FA31C3" w:rsidRPr="002F6814" w:rsidRDefault="00FA31C3" w:rsidP="00FA31C3">
      <w:pPr>
        <w:tabs>
          <w:tab w:val="left" w:pos="5245"/>
        </w:tabs>
        <w:spacing w:after="0" w:line="240" w:lineRule="auto"/>
        <w:ind w:left="5245" w:hanging="283"/>
        <w:rPr>
          <w:rFonts w:ascii="Verdana" w:eastAsia="Times New Roman" w:hAnsi="Verdana" w:cs="Times New Roman"/>
          <w:sz w:val="20"/>
          <w:szCs w:val="20"/>
        </w:rPr>
      </w:pPr>
      <w:r w:rsidRPr="002F6814">
        <w:rPr>
          <w:rFonts w:ascii="Verdana" w:eastAsia="Times New Roman" w:hAnsi="Verdana" w:cs="Times New Roman"/>
          <w:sz w:val="20"/>
          <w:szCs w:val="20"/>
        </w:rPr>
        <w:t>Ai</w:t>
      </w:r>
      <w:r w:rsidRPr="002F6814">
        <w:rPr>
          <w:rFonts w:ascii="Verdana" w:eastAsia="Times New Roman" w:hAnsi="Verdana" w:cs="Times New Roman"/>
          <w:sz w:val="20"/>
          <w:szCs w:val="20"/>
        </w:rPr>
        <w:tab/>
        <w:t>Rappresentanti Regionali delle Organizzazioni Sindacali del comparto scuola e dell</w:t>
      </w:r>
      <w:r w:rsidR="002F6814" w:rsidRPr="002F6814">
        <w:rPr>
          <w:rFonts w:ascii="Verdana" w:eastAsia="Times New Roman" w:hAnsi="Verdana" w:cs="Times New Roman"/>
          <w:sz w:val="20"/>
          <w:szCs w:val="20"/>
        </w:rPr>
        <w:t>’</w:t>
      </w:r>
      <w:r w:rsidRPr="002F6814">
        <w:rPr>
          <w:rFonts w:ascii="Verdana" w:eastAsia="Times New Roman" w:hAnsi="Verdana" w:cs="Times New Roman"/>
          <w:sz w:val="20"/>
          <w:szCs w:val="20"/>
        </w:rPr>
        <w:t>area V</w:t>
      </w:r>
    </w:p>
    <w:p w:rsidR="007721D7" w:rsidRPr="002F6814" w:rsidRDefault="007721D7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31C3" w:rsidRPr="002F6814" w:rsidRDefault="00FA31C3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A31C3" w:rsidRPr="002F6814" w:rsidRDefault="00FA31C3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7721D7" w:rsidP="003C0051">
      <w:pPr>
        <w:pStyle w:val="Stilepredefinito"/>
        <w:spacing w:after="0" w:line="240" w:lineRule="auto"/>
        <w:rPr>
          <w:rFonts w:ascii="Verdana" w:hAnsi="Verdana"/>
          <w:sz w:val="20"/>
          <w:szCs w:val="20"/>
        </w:rPr>
      </w:pPr>
    </w:p>
    <w:p w:rsidR="001B0CC5" w:rsidRPr="002F6814" w:rsidRDefault="001B0CC5" w:rsidP="003C0051">
      <w:pPr>
        <w:pStyle w:val="Stilepredefinito"/>
        <w:spacing w:after="0" w:line="240" w:lineRule="auto"/>
        <w:rPr>
          <w:rFonts w:ascii="Verdana" w:hAnsi="Verdana"/>
          <w:sz w:val="20"/>
          <w:szCs w:val="20"/>
        </w:rPr>
      </w:pPr>
    </w:p>
    <w:p w:rsidR="006628B0" w:rsidRDefault="00F12760" w:rsidP="006628B0">
      <w:pPr>
        <w:pStyle w:val="Stilepredefinito"/>
        <w:spacing w:after="0" w:line="240" w:lineRule="auto"/>
        <w:ind w:left="1276" w:hanging="1276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OGGETTO:</w:t>
      </w:r>
      <w:r w:rsidRPr="002F6814">
        <w:rPr>
          <w:rFonts w:ascii="Verdana" w:hAnsi="Verdana"/>
          <w:sz w:val="20"/>
          <w:szCs w:val="20"/>
        </w:rPr>
        <w:tab/>
      </w:r>
      <w:r w:rsidR="00633E1C">
        <w:rPr>
          <w:rFonts w:ascii="Verdana" w:hAnsi="Verdana"/>
          <w:sz w:val="20"/>
          <w:szCs w:val="20"/>
        </w:rPr>
        <w:t>Direttiva</w:t>
      </w:r>
      <w:r w:rsidRPr="002F6814">
        <w:rPr>
          <w:rFonts w:ascii="Verdana" w:hAnsi="Verdana"/>
          <w:sz w:val="20"/>
          <w:szCs w:val="20"/>
        </w:rPr>
        <w:t xml:space="preserve"> per </w:t>
      </w:r>
      <w:r w:rsidR="002F6814">
        <w:rPr>
          <w:rFonts w:ascii="Verdana" w:hAnsi="Verdana"/>
          <w:sz w:val="20"/>
          <w:szCs w:val="20"/>
        </w:rPr>
        <w:t xml:space="preserve">la ripartizione tra </w:t>
      </w:r>
      <w:r w:rsidRPr="002F6814">
        <w:rPr>
          <w:rFonts w:ascii="Verdana" w:hAnsi="Verdana"/>
          <w:sz w:val="20"/>
          <w:szCs w:val="20"/>
        </w:rPr>
        <w:t xml:space="preserve">le istituzioni scolastiche </w:t>
      </w:r>
      <w:r w:rsidR="00260E56" w:rsidRPr="002F6814">
        <w:rPr>
          <w:rFonts w:ascii="Verdana" w:hAnsi="Verdana"/>
          <w:sz w:val="20"/>
          <w:szCs w:val="20"/>
        </w:rPr>
        <w:t>de</w:t>
      </w:r>
      <w:r w:rsidRPr="002F6814">
        <w:rPr>
          <w:rFonts w:ascii="Verdana" w:hAnsi="Verdana"/>
          <w:sz w:val="20"/>
          <w:szCs w:val="20"/>
        </w:rPr>
        <w:t xml:space="preserve">ll’organico </w:t>
      </w:r>
      <w:r w:rsidR="003B0424">
        <w:rPr>
          <w:rFonts w:ascii="Verdana" w:hAnsi="Verdana"/>
          <w:sz w:val="20"/>
          <w:szCs w:val="20"/>
        </w:rPr>
        <w:t xml:space="preserve">per il </w:t>
      </w:r>
      <w:r w:rsidRPr="002F6814">
        <w:rPr>
          <w:rFonts w:ascii="Verdana" w:hAnsi="Verdana"/>
          <w:sz w:val="20"/>
          <w:szCs w:val="20"/>
        </w:rPr>
        <w:t>potenziamento</w:t>
      </w:r>
      <w:r w:rsidR="006628B0">
        <w:rPr>
          <w:rFonts w:ascii="Verdana" w:hAnsi="Verdana"/>
          <w:sz w:val="20"/>
          <w:szCs w:val="20"/>
        </w:rPr>
        <w:t xml:space="preserve"> e </w:t>
      </w:r>
      <w:r w:rsidRPr="002F6814">
        <w:rPr>
          <w:rFonts w:ascii="Verdana" w:hAnsi="Verdana"/>
          <w:sz w:val="20"/>
          <w:szCs w:val="20"/>
        </w:rPr>
        <w:t>per l’</w:t>
      </w:r>
      <w:r w:rsidR="002F6814">
        <w:rPr>
          <w:rFonts w:ascii="Verdana" w:hAnsi="Verdana"/>
          <w:sz w:val="20"/>
          <w:szCs w:val="20"/>
        </w:rPr>
        <w:t xml:space="preserve">individuazione delle tipologie e delle classi di concorso dei </w:t>
      </w:r>
      <w:r w:rsidR="00633E1C">
        <w:rPr>
          <w:rFonts w:ascii="Verdana" w:hAnsi="Verdana"/>
          <w:sz w:val="20"/>
          <w:szCs w:val="20"/>
        </w:rPr>
        <w:t>relativi p</w:t>
      </w:r>
      <w:r w:rsidR="002F6814">
        <w:rPr>
          <w:rFonts w:ascii="Verdana" w:hAnsi="Verdana"/>
          <w:sz w:val="20"/>
          <w:szCs w:val="20"/>
        </w:rPr>
        <w:t xml:space="preserve">osti </w:t>
      </w:r>
      <w:r w:rsidR="006628B0">
        <w:rPr>
          <w:rFonts w:ascii="Verdana" w:hAnsi="Verdana"/>
          <w:sz w:val="20"/>
          <w:szCs w:val="20"/>
        </w:rPr>
        <w:t xml:space="preserve">attribuiti alle </w:t>
      </w:r>
      <w:r w:rsidRPr="002F6814">
        <w:rPr>
          <w:rFonts w:ascii="Verdana" w:hAnsi="Verdana"/>
          <w:sz w:val="20"/>
          <w:szCs w:val="20"/>
        </w:rPr>
        <w:t>scuole</w:t>
      </w:r>
      <w:r w:rsidR="006628B0">
        <w:rPr>
          <w:rFonts w:ascii="Verdana" w:hAnsi="Verdana"/>
          <w:sz w:val="20"/>
          <w:szCs w:val="20"/>
        </w:rPr>
        <w:t>.</w:t>
      </w:r>
    </w:p>
    <w:p w:rsidR="007721D7" w:rsidRPr="002F6814" w:rsidRDefault="006628B0" w:rsidP="006628B0">
      <w:pPr>
        <w:pStyle w:val="Stilepredefinito"/>
        <w:spacing w:after="0" w:line="240" w:lineRule="auto"/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Modalità di assunzione e utilizzo </w:t>
      </w:r>
      <w:r w:rsidR="00F12760" w:rsidRPr="002F6814">
        <w:rPr>
          <w:rFonts w:ascii="Verdana" w:hAnsi="Verdana"/>
          <w:sz w:val="20"/>
          <w:szCs w:val="20"/>
        </w:rPr>
        <w:t xml:space="preserve">dei docenti nella fase c) del piano straordinario di assunzioni </w:t>
      </w:r>
      <w:r>
        <w:rPr>
          <w:rFonts w:ascii="Verdana" w:hAnsi="Verdana"/>
          <w:sz w:val="20"/>
          <w:szCs w:val="20"/>
        </w:rPr>
        <w:t xml:space="preserve">di cui alla Legge n. </w:t>
      </w:r>
      <w:r w:rsidR="00F12760" w:rsidRPr="002F6814">
        <w:rPr>
          <w:rFonts w:ascii="Verdana" w:hAnsi="Verdana"/>
          <w:sz w:val="20"/>
          <w:szCs w:val="20"/>
        </w:rPr>
        <w:t>107/2015</w:t>
      </w:r>
      <w:r>
        <w:rPr>
          <w:rFonts w:ascii="Verdana" w:hAnsi="Verdana"/>
          <w:sz w:val="20"/>
          <w:szCs w:val="20"/>
        </w:rPr>
        <w:t>.</w:t>
      </w:r>
    </w:p>
    <w:p w:rsidR="00FA31C3" w:rsidRPr="002F6814" w:rsidRDefault="00FA31C3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628B0" w:rsidRDefault="006628B0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F4968" w:rsidRDefault="004F4968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F4968" w:rsidRDefault="002F6814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Come noto,</w:t>
      </w:r>
      <w:r w:rsidRPr="002F6814">
        <w:rPr>
          <w:rFonts w:ascii="Verdana" w:hAnsi="Verdana"/>
          <w:sz w:val="20"/>
          <w:szCs w:val="20"/>
        </w:rPr>
        <w:t xml:space="preserve"> con il D.D.G. </w:t>
      </w:r>
      <w:r>
        <w:rPr>
          <w:rFonts w:ascii="Verdana" w:hAnsi="Verdana"/>
          <w:sz w:val="20"/>
          <w:szCs w:val="20"/>
        </w:rPr>
        <w:t>dell’</w:t>
      </w:r>
      <w:r w:rsidRPr="002F6814">
        <w:rPr>
          <w:rFonts w:ascii="Verdana" w:hAnsi="Verdana"/>
          <w:sz w:val="20"/>
          <w:szCs w:val="20"/>
        </w:rPr>
        <w:t>USR Veneto</w:t>
      </w:r>
      <w:r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</w:t>
      </w:r>
      <w:proofErr w:type="spellStart"/>
      <w:r w:rsidRPr="002F6814">
        <w:rPr>
          <w:rFonts w:ascii="Verdana" w:hAnsi="Verdana"/>
          <w:sz w:val="20"/>
          <w:szCs w:val="20"/>
        </w:rPr>
        <w:t>prot</w:t>
      </w:r>
      <w:proofErr w:type="spellEnd"/>
      <w:r w:rsidRPr="002F6814">
        <w:rPr>
          <w:rFonts w:ascii="Verdana" w:hAnsi="Verdana"/>
          <w:sz w:val="20"/>
          <w:szCs w:val="20"/>
        </w:rPr>
        <w:t>. n. 13521 del 21 ottobre 2015</w:t>
      </w:r>
      <w:r>
        <w:rPr>
          <w:rFonts w:ascii="Verdana" w:hAnsi="Verdana"/>
          <w:sz w:val="20"/>
          <w:szCs w:val="20"/>
        </w:rPr>
        <w:t>, l</w:t>
      </w:r>
      <w:r w:rsidRPr="002F6814">
        <w:rPr>
          <w:rFonts w:ascii="Verdana" w:hAnsi="Verdana"/>
          <w:sz w:val="20"/>
          <w:szCs w:val="20"/>
        </w:rPr>
        <w:t xml:space="preserve">’organico </w:t>
      </w:r>
      <w:r w:rsidR="00633E1C">
        <w:rPr>
          <w:rFonts w:ascii="Verdana" w:hAnsi="Verdana"/>
          <w:sz w:val="20"/>
          <w:szCs w:val="20"/>
        </w:rPr>
        <w:t>per il</w:t>
      </w:r>
      <w:r>
        <w:rPr>
          <w:rFonts w:ascii="Verdana" w:hAnsi="Verdana"/>
          <w:sz w:val="20"/>
          <w:szCs w:val="20"/>
        </w:rPr>
        <w:t xml:space="preserve"> </w:t>
      </w:r>
      <w:r w:rsidRPr="002F6814">
        <w:rPr>
          <w:rFonts w:ascii="Verdana" w:hAnsi="Verdana"/>
          <w:sz w:val="20"/>
          <w:szCs w:val="20"/>
        </w:rPr>
        <w:t xml:space="preserve">potenziamento </w:t>
      </w:r>
      <w:r>
        <w:rPr>
          <w:rFonts w:ascii="Verdana" w:hAnsi="Verdana"/>
          <w:sz w:val="20"/>
          <w:szCs w:val="20"/>
        </w:rPr>
        <w:t>destinato alle scuole del Veneto</w:t>
      </w:r>
      <w:r w:rsidR="00365FC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di</w:t>
      </w:r>
      <w:r w:rsidRPr="002F6814">
        <w:rPr>
          <w:rFonts w:ascii="Verdana" w:hAnsi="Verdana"/>
          <w:sz w:val="20"/>
          <w:szCs w:val="20"/>
        </w:rPr>
        <w:t xml:space="preserve"> cui alla Tabella 1 allegata alla </w:t>
      </w:r>
      <w:r>
        <w:rPr>
          <w:rFonts w:ascii="Verdana" w:hAnsi="Verdana"/>
          <w:sz w:val="20"/>
          <w:szCs w:val="20"/>
        </w:rPr>
        <w:t>Legge</w:t>
      </w:r>
      <w:r w:rsidRPr="002F6814">
        <w:rPr>
          <w:rFonts w:ascii="Verdana" w:hAnsi="Verdana"/>
          <w:sz w:val="20"/>
          <w:szCs w:val="20"/>
        </w:rPr>
        <w:t xml:space="preserve"> n. 107/2015</w:t>
      </w:r>
      <w:r w:rsidR="00365FCB"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è </w:t>
      </w:r>
      <w:r>
        <w:rPr>
          <w:rFonts w:ascii="Verdana" w:hAnsi="Verdana"/>
          <w:sz w:val="20"/>
          <w:szCs w:val="20"/>
        </w:rPr>
        <w:t xml:space="preserve">stato </w:t>
      </w:r>
      <w:r w:rsidRPr="002F6814">
        <w:rPr>
          <w:rFonts w:ascii="Verdana" w:hAnsi="Verdana"/>
          <w:sz w:val="20"/>
          <w:szCs w:val="20"/>
        </w:rPr>
        <w:t>ripartito tra le province sulla base del fabbisogno espresso dalle istituzioni scolastiche</w:t>
      </w:r>
      <w:r w:rsidR="004F4968"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ricondotto nel limite delle graduatorie</w:t>
      </w:r>
      <w:r w:rsidR="004F4968">
        <w:rPr>
          <w:rFonts w:ascii="Verdana" w:hAnsi="Verdana"/>
          <w:sz w:val="20"/>
          <w:szCs w:val="20"/>
        </w:rPr>
        <w:t>, come prescritto dal</w:t>
      </w:r>
      <w:r w:rsidRPr="002F6814">
        <w:rPr>
          <w:rFonts w:ascii="Verdana" w:hAnsi="Verdana"/>
          <w:sz w:val="20"/>
          <w:szCs w:val="20"/>
        </w:rPr>
        <w:t xml:space="preserve"> comma 9</w:t>
      </w:r>
      <w:r w:rsidR="00633E1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dell’art. 1 della medesima Legge.</w:t>
      </w:r>
    </w:p>
    <w:p w:rsidR="007721D7" w:rsidRPr="002F6814" w:rsidRDefault="004F4968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presente direttiva si comunicano i criteri e le modalità che saranno seguiti </w:t>
      </w:r>
      <w:r w:rsidRPr="002F6814">
        <w:rPr>
          <w:rFonts w:ascii="Verdana" w:hAnsi="Verdana"/>
          <w:sz w:val="20"/>
          <w:szCs w:val="20"/>
        </w:rPr>
        <w:t xml:space="preserve">dai Dirigenti degli Uffici Ambiti Territoriali </w:t>
      </w:r>
      <w:r>
        <w:rPr>
          <w:rFonts w:ascii="Verdana" w:hAnsi="Verdana"/>
          <w:sz w:val="20"/>
          <w:szCs w:val="20"/>
        </w:rPr>
        <w:t xml:space="preserve">al fine di uniformare tra le province del Veneto </w:t>
      </w:r>
      <w:r w:rsidR="00F12760" w:rsidRPr="002F6814">
        <w:rPr>
          <w:rFonts w:ascii="Verdana" w:hAnsi="Verdana"/>
          <w:sz w:val="20"/>
          <w:szCs w:val="20"/>
        </w:rPr>
        <w:t xml:space="preserve">le operazioni </w:t>
      </w:r>
      <w:r>
        <w:rPr>
          <w:rFonts w:ascii="Verdana" w:hAnsi="Verdana"/>
          <w:sz w:val="20"/>
          <w:szCs w:val="20"/>
        </w:rPr>
        <w:t xml:space="preserve">di riparto e determinazione dei posti </w:t>
      </w:r>
      <w:r w:rsidR="00633E1C">
        <w:rPr>
          <w:rFonts w:ascii="Verdana" w:hAnsi="Verdana"/>
          <w:sz w:val="20"/>
          <w:szCs w:val="20"/>
        </w:rPr>
        <w:t>per il</w:t>
      </w:r>
      <w:r>
        <w:rPr>
          <w:rFonts w:ascii="Verdana" w:hAnsi="Verdana"/>
          <w:sz w:val="20"/>
          <w:szCs w:val="20"/>
        </w:rPr>
        <w:t xml:space="preserve"> potenziamento, nonché </w:t>
      </w:r>
      <w:r w:rsidR="00633E1C">
        <w:rPr>
          <w:rFonts w:ascii="Verdana" w:hAnsi="Verdana"/>
          <w:sz w:val="20"/>
          <w:szCs w:val="20"/>
        </w:rPr>
        <w:t xml:space="preserve">le operazioni </w:t>
      </w:r>
      <w:r>
        <w:rPr>
          <w:rFonts w:ascii="Verdana" w:hAnsi="Verdana"/>
          <w:sz w:val="20"/>
          <w:szCs w:val="20"/>
        </w:rPr>
        <w:t xml:space="preserve">di assunzione e utilizzo </w:t>
      </w:r>
      <w:r w:rsidRPr="002F6814">
        <w:rPr>
          <w:rFonts w:ascii="Verdana" w:hAnsi="Verdana"/>
          <w:sz w:val="20"/>
          <w:szCs w:val="20"/>
        </w:rPr>
        <w:t>dei docenti nella fase c)</w:t>
      </w:r>
      <w:r w:rsidR="00633E1C">
        <w:rPr>
          <w:rFonts w:ascii="Verdana" w:hAnsi="Verdana"/>
          <w:sz w:val="20"/>
          <w:szCs w:val="20"/>
        </w:rPr>
        <w:t xml:space="preserve"> del piano straordinario di assunzioni</w:t>
      </w:r>
      <w:r>
        <w:rPr>
          <w:rFonts w:ascii="Verdana" w:hAnsi="Verdana"/>
          <w:sz w:val="20"/>
          <w:szCs w:val="20"/>
        </w:rPr>
        <w:t xml:space="preserve">. In </w:t>
      </w:r>
      <w:r w:rsidR="00260E56" w:rsidRPr="002F6814">
        <w:rPr>
          <w:rFonts w:ascii="Verdana" w:hAnsi="Verdana"/>
          <w:sz w:val="20"/>
          <w:szCs w:val="20"/>
        </w:rPr>
        <w:t>ordine</w:t>
      </w:r>
      <w:r w:rsidR="00F12760" w:rsidRPr="002F6814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i medesimi criteri </w:t>
      </w:r>
      <w:r w:rsidR="00BC78EE">
        <w:rPr>
          <w:rFonts w:ascii="Verdana" w:hAnsi="Verdana"/>
          <w:sz w:val="20"/>
          <w:szCs w:val="20"/>
        </w:rPr>
        <w:t>è stata fornita, in data 20</w:t>
      </w:r>
      <w:r w:rsidR="00F12760" w:rsidRPr="002F6814">
        <w:rPr>
          <w:rFonts w:ascii="Verdana" w:hAnsi="Verdana"/>
          <w:sz w:val="20"/>
          <w:szCs w:val="20"/>
        </w:rPr>
        <w:t xml:space="preserve"> novembre 2015, la prescritta informativa ai rappresentanti regionali delle Organizzazioni sindacali</w:t>
      </w:r>
      <w:r w:rsidR="00FA31C3" w:rsidRPr="002F6814">
        <w:rPr>
          <w:rFonts w:ascii="Verdana" w:hAnsi="Verdana"/>
          <w:sz w:val="20"/>
          <w:szCs w:val="20"/>
        </w:rPr>
        <w:t xml:space="preserve"> in indirizzo</w:t>
      </w:r>
      <w:r w:rsidR="00F12760" w:rsidRPr="002F6814">
        <w:rPr>
          <w:rFonts w:ascii="Verdana" w:hAnsi="Verdana"/>
          <w:sz w:val="20"/>
          <w:szCs w:val="20"/>
        </w:rPr>
        <w:t>.</w:t>
      </w:r>
    </w:p>
    <w:p w:rsidR="008B0FA5" w:rsidRPr="002F6814" w:rsidRDefault="008B0FA5" w:rsidP="003C0051">
      <w:pPr>
        <w:pStyle w:val="Stilepredefinito"/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Stilepredefinito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RIPARTO E ASSEGNAZIONE </w:t>
      </w:r>
      <w:r w:rsidR="004F4968" w:rsidRPr="002F6814">
        <w:rPr>
          <w:rFonts w:ascii="Verdana" w:hAnsi="Verdana"/>
          <w:sz w:val="20"/>
          <w:szCs w:val="20"/>
        </w:rPr>
        <w:t>DEI</w:t>
      </w:r>
      <w:r w:rsidRPr="002F6814">
        <w:rPr>
          <w:rFonts w:ascii="Verdana" w:hAnsi="Verdana"/>
          <w:sz w:val="20"/>
          <w:szCs w:val="20"/>
        </w:rPr>
        <w:t xml:space="preserve"> POSTI ALLE ISTITUZIONI SCOLASTICHE</w:t>
      </w:r>
    </w:p>
    <w:p w:rsidR="007721D7" w:rsidRPr="002F6814" w:rsidRDefault="007721D7" w:rsidP="003C0051">
      <w:pPr>
        <w:pStyle w:val="Stilepredefinit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E92716" w:rsidP="00E00550">
      <w:pPr>
        <w:pStyle w:val="Stilepredefinit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</w:t>
      </w:r>
      <w:r w:rsidRPr="002F6814">
        <w:rPr>
          <w:rFonts w:ascii="Verdana" w:hAnsi="Verdana"/>
          <w:sz w:val="20"/>
          <w:szCs w:val="20"/>
        </w:rPr>
        <w:t>CPIA</w:t>
      </w:r>
      <w:r>
        <w:rPr>
          <w:rFonts w:ascii="Verdana" w:hAnsi="Verdana"/>
          <w:sz w:val="20"/>
          <w:szCs w:val="20"/>
        </w:rPr>
        <w:t xml:space="preserve"> del Veneto sono riservati complessivamente </w:t>
      </w:r>
      <w:r w:rsidRPr="002F6814">
        <w:rPr>
          <w:rFonts w:ascii="Verdana" w:hAnsi="Verdana"/>
          <w:sz w:val="20"/>
          <w:szCs w:val="20"/>
        </w:rPr>
        <w:t>23 posti</w:t>
      </w:r>
      <w:r>
        <w:rPr>
          <w:rFonts w:ascii="Verdana" w:hAnsi="Verdana"/>
          <w:sz w:val="20"/>
          <w:szCs w:val="20"/>
        </w:rPr>
        <w:t xml:space="preserve"> di organico </w:t>
      </w:r>
      <w:r w:rsidR="00633E1C">
        <w:rPr>
          <w:rFonts w:ascii="Verdana" w:hAnsi="Verdana"/>
          <w:sz w:val="20"/>
          <w:szCs w:val="20"/>
        </w:rPr>
        <w:t>per il</w:t>
      </w:r>
      <w:r w:rsidRPr="002F6814">
        <w:rPr>
          <w:rFonts w:ascii="Verdana" w:hAnsi="Verdana"/>
          <w:sz w:val="20"/>
          <w:szCs w:val="20"/>
        </w:rPr>
        <w:t xml:space="preserve"> potenziamento</w:t>
      </w:r>
      <w:r>
        <w:rPr>
          <w:rFonts w:ascii="Verdana" w:hAnsi="Verdana"/>
          <w:sz w:val="20"/>
          <w:szCs w:val="20"/>
        </w:rPr>
        <w:t xml:space="preserve">. Detti posti </w:t>
      </w:r>
      <w:r w:rsidR="00E00550" w:rsidRPr="002F6814">
        <w:rPr>
          <w:rFonts w:ascii="Verdana" w:hAnsi="Verdana"/>
          <w:sz w:val="20"/>
          <w:szCs w:val="20"/>
        </w:rPr>
        <w:t xml:space="preserve">dovranno essere </w:t>
      </w:r>
      <w:r w:rsidR="00FA31C3" w:rsidRPr="002F6814">
        <w:rPr>
          <w:rFonts w:ascii="Verdana" w:hAnsi="Verdana"/>
          <w:sz w:val="20"/>
          <w:szCs w:val="20"/>
        </w:rPr>
        <w:t>attin</w:t>
      </w:r>
      <w:r w:rsidR="00365FCB">
        <w:rPr>
          <w:rFonts w:ascii="Verdana" w:hAnsi="Verdana"/>
          <w:sz w:val="20"/>
          <w:szCs w:val="20"/>
        </w:rPr>
        <w:t>ti</w:t>
      </w:r>
      <w:r w:rsidR="00FA31C3" w:rsidRPr="002F6814">
        <w:rPr>
          <w:rFonts w:ascii="Verdana" w:hAnsi="Verdana"/>
          <w:sz w:val="20"/>
          <w:szCs w:val="20"/>
        </w:rPr>
        <w:t xml:space="preserve"> dai </w:t>
      </w:r>
      <w:r>
        <w:rPr>
          <w:rFonts w:ascii="Verdana" w:hAnsi="Verdana"/>
          <w:sz w:val="20"/>
          <w:szCs w:val="20"/>
        </w:rPr>
        <w:t xml:space="preserve">singoli </w:t>
      </w:r>
      <w:r w:rsidR="00FA31C3" w:rsidRPr="002F6814">
        <w:rPr>
          <w:rFonts w:ascii="Verdana" w:hAnsi="Verdana"/>
          <w:sz w:val="20"/>
          <w:szCs w:val="20"/>
        </w:rPr>
        <w:t xml:space="preserve">contingenti </w:t>
      </w:r>
      <w:r>
        <w:rPr>
          <w:rFonts w:ascii="Verdana" w:hAnsi="Verdana"/>
          <w:sz w:val="20"/>
          <w:szCs w:val="20"/>
        </w:rPr>
        <w:t xml:space="preserve">provinciali della </w:t>
      </w:r>
      <w:r w:rsidR="00FA31C3" w:rsidRPr="002F6814">
        <w:rPr>
          <w:rFonts w:ascii="Verdana" w:hAnsi="Verdana"/>
          <w:sz w:val="20"/>
          <w:szCs w:val="20"/>
        </w:rPr>
        <w:t xml:space="preserve">scuola primaria e </w:t>
      </w:r>
      <w:r>
        <w:rPr>
          <w:rFonts w:ascii="Verdana" w:hAnsi="Verdana"/>
          <w:sz w:val="20"/>
          <w:szCs w:val="20"/>
        </w:rPr>
        <w:t xml:space="preserve">della </w:t>
      </w:r>
      <w:r w:rsidR="00FA31C3" w:rsidRPr="002F6814">
        <w:rPr>
          <w:rFonts w:ascii="Verdana" w:hAnsi="Verdana"/>
          <w:sz w:val="20"/>
          <w:szCs w:val="20"/>
        </w:rPr>
        <w:t>scuola secondaria di primo grado</w:t>
      </w:r>
      <w:r w:rsidR="00633E1C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di cui al </w:t>
      </w:r>
      <w:r w:rsidRPr="002F6814">
        <w:rPr>
          <w:rFonts w:ascii="Verdana" w:hAnsi="Verdana"/>
          <w:sz w:val="20"/>
          <w:szCs w:val="20"/>
        </w:rPr>
        <w:t xml:space="preserve">D.D.G. </w:t>
      </w:r>
      <w:r>
        <w:rPr>
          <w:rFonts w:ascii="Verdana" w:hAnsi="Verdana"/>
          <w:sz w:val="20"/>
          <w:szCs w:val="20"/>
        </w:rPr>
        <w:t>dell’</w:t>
      </w:r>
      <w:r w:rsidRPr="002F6814">
        <w:rPr>
          <w:rFonts w:ascii="Verdana" w:hAnsi="Verdana"/>
          <w:sz w:val="20"/>
          <w:szCs w:val="20"/>
        </w:rPr>
        <w:t>USR Veneto</w:t>
      </w:r>
      <w:r>
        <w:rPr>
          <w:rFonts w:ascii="Verdana" w:hAnsi="Verdana"/>
          <w:sz w:val="20"/>
          <w:szCs w:val="20"/>
        </w:rPr>
        <w:t>,</w:t>
      </w:r>
      <w:r w:rsidRPr="002F6814">
        <w:rPr>
          <w:rFonts w:ascii="Verdana" w:hAnsi="Verdana"/>
          <w:sz w:val="20"/>
          <w:szCs w:val="20"/>
        </w:rPr>
        <w:t xml:space="preserve"> </w:t>
      </w:r>
      <w:proofErr w:type="spellStart"/>
      <w:r w:rsidRPr="002F6814">
        <w:rPr>
          <w:rFonts w:ascii="Verdana" w:hAnsi="Verdana"/>
          <w:sz w:val="20"/>
          <w:szCs w:val="20"/>
        </w:rPr>
        <w:t>prot</w:t>
      </w:r>
      <w:proofErr w:type="spellEnd"/>
      <w:r w:rsidRPr="002F6814">
        <w:rPr>
          <w:rFonts w:ascii="Verdana" w:hAnsi="Verdana"/>
          <w:sz w:val="20"/>
          <w:szCs w:val="20"/>
        </w:rPr>
        <w:t>. n. 13521 del 21 ottobre 2015</w:t>
      </w:r>
      <w:r w:rsidR="00E00550" w:rsidRPr="002F6814">
        <w:rPr>
          <w:rFonts w:ascii="Verdana" w:hAnsi="Verdana"/>
          <w:sz w:val="20"/>
          <w:szCs w:val="20"/>
        </w:rPr>
        <w:t xml:space="preserve">. </w:t>
      </w:r>
      <w:r w:rsidR="00365FCB">
        <w:rPr>
          <w:rFonts w:ascii="Verdana" w:hAnsi="Verdana"/>
          <w:sz w:val="20"/>
          <w:szCs w:val="20"/>
        </w:rPr>
        <w:t>Il riparto è il seguente</w:t>
      </w:r>
      <w:r w:rsidR="00F12760" w:rsidRPr="002F6814">
        <w:rPr>
          <w:rFonts w:ascii="Verdana" w:hAnsi="Verdana"/>
          <w:sz w:val="20"/>
          <w:szCs w:val="20"/>
        </w:rPr>
        <w:t>: 3 posti ai CPIA delle province di Belluno, Padova, Rovigo, Venezia, Vicenza</w:t>
      </w:r>
      <w:r w:rsidR="00E00550" w:rsidRPr="002F6814">
        <w:rPr>
          <w:rFonts w:ascii="Verdana" w:hAnsi="Verdana"/>
          <w:sz w:val="20"/>
          <w:szCs w:val="20"/>
        </w:rPr>
        <w:t xml:space="preserve"> e</w:t>
      </w:r>
      <w:r w:rsidR="00F12760" w:rsidRPr="002F6814">
        <w:rPr>
          <w:rFonts w:ascii="Verdana" w:hAnsi="Verdana"/>
          <w:sz w:val="20"/>
          <w:szCs w:val="20"/>
        </w:rPr>
        <w:t xml:space="preserve"> 4 posti ai CPIA delle province di Treviso e Verona</w:t>
      </w:r>
      <w:r w:rsidR="00E00550" w:rsidRPr="002F6814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3C0051">
      <w:pPr>
        <w:pStyle w:val="Stilepredefinito"/>
        <w:spacing w:after="0" w:line="240" w:lineRule="auto"/>
        <w:ind w:left="21"/>
        <w:jc w:val="both"/>
        <w:rPr>
          <w:rFonts w:ascii="Verdana" w:hAnsi="Verdana"/>
          <w:sz w:val="20"/>
          <w:szCs w:val="20"/>
        </w:rPr>
      </w:pPr>
    </w:p>
    <w:p w:rsidR="007721D7" w:rsidRPr="002F6814" w:rsidRDefault="00E00550" w:rsidP="003C00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D</w:t>
      </w:r>
      <w:r w:rsidR="00F12760" w:rsidRPr="002F6814">
        <w:rPr>
          <w:rFonts w:ascii="Verdana" w:hAnsi="Verdana"/>
          <w:sz w:val="20"/>
          <w:szCs w:val="20"/>
        </w:rPr>
        <w:t xml:space="preserve">opo aver effettuato la predetta operazione, dai contingenti provinciali dei posti comuni residuati viene provvisoriamente accantonata </w:t>
      </w:r>
      <w:r w:rsidR="00FA31C3" w:rsidRPr="002F6814">
        <w:rPr>
          <w:rFonts w:ascii="Verdana" w:hAnsi="Verdana"/>
          <w:sz w:val="20"/>
          <w:szCs w:val="20"/>
        </w:rPr>
        <w:t>la quota</w:t>
      </w:r>
      <w:r w:rsidR="00F12760" w:rsidRPr="002F6814">
        <w:rPr>
          <w:rFonts w:ascii="Verdana" w:hAnsi="Verdana"/>
          <w:sz w:val="20"/>
          <w:szCs w:val="20"/>
        </w:rPr>
        <w:t xml:space="preserve"> </w:t>
      </w:r>
      <w:r w:rsidR="00FA31C3" w:rsidRPr="002F6814">
        <w:rPr>
          <w:rFonts w:ascii="Verdana" w:hAnsi="Verdana"/>
          <w:sz w:val="20"/>
          <w:szCs w:val="20"/>
        </w:rPr>
        <w:t>del</w:t>
      </w:r>
      <w:r w:rsidR="00F12760" w:rsidRPr="002F6814">
        <w:rPr>
          <w:rFonts w:ascii="Verdana" w:hAnsi="Verdana"/>
          <w:sz w:val="20"/>
          <w:szCs w:val="20"/>
        </w:rPr>
        <w:t xml:space="preserve"> 5%, da utilizzare per azioni perequative </w:t>
      </w:r>
      <w:r w:rsidRPr="002F6814">
        <w:rPr>
          <w:rFonts w:ascii="Verdana" w:hAnsi="Verdana"/>
          <w:sz w:val="20"/>
          <w:szCs w:val="20"/>
        </w:rPr>
        <w:t>a favore del</w:t>
      </w:r>
      <w:r w:rsidR="00F12760" w:rsidRPr="002F6814">
        <w:rPr>
          <w:rFonts w:ascii="Verdana" w:hAnsi="Verdana"/>
          <w:sz w:val="20"/>
          <w:szCs w:val="20"/>
        </w:rPr>
        <w:t xml:space="preserve">l’ordine di scuola che ha </w:t>
      </w:r>
      <w:r w:rsidR="00C80962" w:rsidRPr="002F6814">
        <w:rPr>
          <w:rFonts w:ascii="Verdana" w:hAnsi="Verdana"/>
          <w:sz w:val="20"/>
          <w:szCs w:val="20"/>
        </w:rPr>
        <w:t>ottenuto</w:t>
      </w:r>
      <w:r w:rsidR="00E8795A">
        <w:rPr>
          <w:rFonts w:ascii="Verdana" w:hAnsi="Verdana"/>
          <w:sz w:val="20"/>
          <w:szCs w:val="20"/>
        </w:rPr>
        <w:t>, con riferime</w:t>
      </w:r>
      <w:r w:rsidR="00F33391">
        <w:rPr>
          <w:rFonts w:ascii="Verdana" w:hAnsi="Verdana"/>
          <w:sz w:val="20"/>
          <w:szCs w:val="20"/>
        </w:rPr>
        <w:t>nto</w:t>
      </w:r>
      <w:r w:rsidR="00FA31C3" w:rsidRPr="002F6814">
        <w:rPr>
          <w:rFonts w:ascii="Verdana" w:hAnsi="Verdana"/>
          <w:sz w:val="20"/>
          <w:szCs w:val="20"/>
        </w:rPr>
        <w:t xml:space="preserve"> al numero di alunni,</w:t>
      </w:r>
      <w:r w:rsidR="00F12760" w:rsidRPr="002F6814">
        <w:rPr>
          <w:rFonts w:ascii="Verdana" w:hAnsi="Verdana"/>
          <w:sz w:val="20"/>
          <w:szCs w:val="20"/>
        </w:rPr>
        <w:t xml:space="preserve"> il minor numero di posti </w:t>
      </w:r>
      <w:r w:rsidR="00633E1C">
        <w:rPr>
          <w:rFonts w:ascii="Verdana" w:hAnsi="Verdana"/>
          <w:sz w:val="20"/>
          <w:szCs w:val="20"/>
        </w:rPr>
        <w:t>per il</w:t>
      </w:r>
      <w:r w:rsidR="00F12760" w:rsidRPr="002F6814">
        <w:rPr>
          <w:rFonts w:ascii="Verdana" w:hAnsi="Verdana"/>
          <w:sz w:val="20"/>
          <w:szCs w:val="20"/>
        </w:rPr>
        <w:t xml:space="preserve"> potenziamento a livello provinciale (es : I grado)</w:t>
      </w:r>
      <w:r w:rsidR="00FA31C3" w:rsidRPr="002F6814">
        <w:rPr>
          <w:rFonts w:ascii="Verdana" w:hAnsi="Verdana"/>
          <w:sz w:val="20"/>
          <w:szCs w:val="20"/>
        </w:rPr>
        <w:t xml:space="preserve">. </w:t>
      </w:r>
      <w:r w:rsidR="00F12760" w:rsidRPr="002F6814">
        <w:rPr>
          <w:rFonts w:ascii="Verdana" w:hAnsi="Verdana"/>
          <w:sz w:val="20"/>
          <w:szCs w:val="20"/>
        </w:rPr>
        <w:t xml:space="preserve"> Le azioni perequative riguarderanno: la </w:t>
      </w:r>
      <w:r w:rsidR="001B0CC5" w:rsidRPr="002F6814">
        <w:rPr>
          <w:rFonts w:ascii="Verdana" w:hAnsi="Verdana"/>
          <w:sz w:val="20"/>
          <w:szCs w:val="20"/>
        </w:rPr>
        <w:t xml:space="preserve">lotta alla </w:t>
      </w:r>
      <w:r w:rsidR="00F12760" w:rsidRPr="002F6814">
        <w:rPr>
          <w:rFonts w:ascii="Verdana" w:hAnsi="Verdana"/>
          <w:sz w:val="20"/>
          <w:szCs w:val="20"/>
        </w:rPr>
        <w:t xml:space="preserve">dispersione scolastica, l’integrazione linguistica degli alunni stranieri, il </w:t>
      </w:r>
      <w:r w:rsidR="001B0CC5" w:rsidRPr="002F6814">
        <w:rPr>
          <w:rFonts w:ascii="Verdana" w:hAnsi="Verdana"/>
          <w:sz w:val="20"/>
          <w:szCs w:val="20"/>
        </w:rPr>
        <w:t xml:space="preserve">contrasto al </w:t>
      </w:r>
      <w:r w:rsidR="00F12760" w:rsidRPr="002F6814">
        <w:rPr>
          <w:rFonts w:ascii="Verdana" w:hAnsi="Verdana"/>
          <w:sz w:val="20"/>
          <w:szCs w:val="20"/>
        </w:rPr>
        <w:t>disagio scolastico nelle aree montane</w:t>
      </w:r>
      <w:r w:rsidR="001B0CC5" w:rsidRPr="002F6814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nelle piccole isole, nelle aree a bassa densità demografica</w:t>
      </w:r>
      <w:r w:rsidR="00BF5EF2">
        <w:rPr>
          <w:rFonts w:ascii="Verdana" w:hAnsi="Verdana"/>
          <w:sz w:val="20"/>
          <w:szCs w:val="20"/>
        </w:rPr>
        <w:t xml:space="preserve">, progetti di continuità tra scuola </w:t>
      </w:r>
      <w:r w:rsidR="00BF5EF2" w:rsidRPr="002F6814">
        <w:rPr>
          <w:rFonts w:ascii="Verdana" w:hAnsi="Verdana"/>
          <w:sz w:val="20"/>
          <w:szCs w:val="20"/>
        </w:rPr>
        <w:t xml:space="preserve">dell’infanzia </w:t>
      </w:r>
      <w:r w:rsidR="00BF5EF2">
        <w:rPr>
          <w:rFonts w:ascii="Verdana" w:hAnsi="Verdana"/>
          <w:sz w:val="20"/>
          <w:szCs w:val="20"/>
        </w:rPr>
        <w:t>e scuola primaria</w:t>
      </w:r>
      <w:r w:rsidR="00E8795A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</w:t>
      </w:r>
      <w:r w:rsidR="00633E1C">
        <w:rPr>
          <w:rFonts w:ascii="Verdana" w:hAnsi="Verdana"/>
          <w:sz w:val="20"/>
          <w:szCs w:val="20"/>
        </w:rPr>
        <w:t xml:space="preserve">nonché </w:t>
      </w:r>
      <w:r w:rsidR="00F12760" w:rsidRPr="002F6814">
        <w:rPr>
          <w:rFonts w:ascii="Verdana" w:hAnsi="Verdana"/>
          <w:sz w:val="20"/>
          <w:szCs w:val="20"/>
        </w:rPr>
        <w:t>attività progettuali di riconosciuta rile</w:t>
      </w:r>
      <w:r w:rsidR="00E8795A">
        <w:rPr>
          <w:rFonts w:ascii="Verdana" w:hAnsi="Verdana"/>
          <w:sz w:val="20"/>
          <w:szCs w:val="20"/>
        </w:rPr>
        <w:t xml:space="preserve">vanza provinciale o </w:t>
      </w:r>
      <w:r w:rsidR="00F12760" w:rsidRPr="002F6814">
        <w:rPr>
          <w:rFonts w:ascii="Verdana" w:hAnsi="Verdana"/>
          <w:sz w:val="20"/>
          <w:szCs w:val="20"/>
        </w:rPr>
        <w:t>azioni di interesse generale da realizzare su reti di scuole</w:t>
      </w:r>
      <w:r w:rsidR="001B0CC5" w:rsidRPr="002F6814">
        <w:rPr>
          <w:rFonts w:ascii="Verdana" w:hAnsi="Verdana"/>
          <w:sz w:val="20"/>
          <w:szCs w:val="20"/>
        </w:rPr>
        <w:t>, quali, ad esempio, l’</w:t>
      </w:r>
      <w:r w:rsidR="00F12760" w:rsidRPr="002F6814">
        <w:rPr>
          <w:rFonts w:ascii="Verdana" w:hAnsi="Verdana"/>
          <w:sz w:val="20"/>
          <w:szCs w:val="20"/>
        </w:rPr>
        <w:t xml:space="preserve">orientamento, </w:t>
      </w:r>
      <w:r w:rsidR="001B0CC5" w:rsidRPr="002F6814">
        <w:rPr>
          <w:rFonts w:ascii="Verdana" w:hAnsi="Verdana"/>
          <w:sz w:val="20"/>
          <w:szCs w:val="20"/>
        </w:rPr>
        <w:t>l’</w:t>
      </w:r>
      <w:r w:rsidR="00F12760" w:rsidRPr="002F6814">
        <w:rPr>
          <w:rFonts w:ascii="Verdana" w:hAnsi="Verdana"/>
          <w:sz w:val="20"/>
          <w:szCs w:val="20"/>
        </w:rPr>
        <w:t xml:space="preserve">alternanza scuola lavoro, </w:t>
      </w:r>
      <w:r w:rsidR="001B0CC5" w:rsidRPr="002F6814">
        <w:rPr>
          <w:rFonts w:ascii="Verdana" w:hAnsi="Verdana"/>
          <w:sz w:val="20"/>
          <w:szCs w:val="20"/>
        </w:rPr>
        <w:t>l’</w:t>
      </w:r>
      <w:r w:rsidR="00F12760" w:rsidRPr="002F6814">
        <w:rPr>
          <w:rFonts w:ascii="Verdana" w:hAnsi="Verdana"/>
          <w:sz w:val="20"/>
          <w:szCs w:val="20"/>
        </w:rPr>
        <w:t>educazione motoria, cittadinanza e costituzione</w:t>
      </w:r>
      <w:r w:rsidR="00C80962" w:rsidRPr="002F6814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educazione alla legalità, </w:t>
      </w:r>
      <w:r w:rsidR="001B0CC5" w:rsidRPr="002F6814">
        <w:rPr>
          <w:rFonts w:ascii="Verdana" w:hAnsi="Verdana"/>
          <w:sz w:val="20"/>
          <w:szCs w:val="20"/>
        </w:rPr>
        <w:t xml:space="preserve">la </w:t>
      </w:r>
      <w:r w:rsidR="00F12760" w:rsidRPr="002F6814">
        <w:rPr>
          <w:rFonts w:ascii="Verdana" w:hAnsi="Verdana"/>
          <w:sz w:val="20"/>
          <w:szCs w:val="20"/>
        </w:rPr>
        <w:t>sicurezza</w:t>
      </w:r>
      <w:r w:rsidR="001B0CC5" w:rsidRPr="002F6814">
        <w:rPr>
          <w:rFonts w:ascii="Verdana" w:hAnsi="Verdana"/>
          <w:sz w:val="20"/>
          <w:szCs w:val="20"/>
        </w:rPr>
        <w:t xml:space="preserve"> nelle scuole</w:t>
      </w:r>
      <w:r w:rsidR="00F12760" w:rsidRPr="002F6814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C80962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I rimanenti posti comuni di scuola primaria, secondaria di 1° grado e secondaria di 2° grado, devono quindi essere </w:t>
      </w:r>
      <w:r w:rsidR="001E03F4">
        <w:rPr>
          <w:rFonts w:ascii="Verdana" w:hAnsi="Verdana"/>
          <w:sz w:val="20"/>
          <w:szCs w:val="20"/>
        </w:rPr>
        <w:t>assegnati al</w:t>
      </w:r>
      <w:r w:rsidRPr="002F6814">
        <w:rPr>
          <w:rFonts w:ascii="Verdana" w:hAnsi="Verdana"/>
          <w:sz w:val="20"/>
          <w:szCs w:val="20"/>
        </w:rPr>
        <w:t>le istituzioni scolastiche</w:t>
      </w:r>
      <w:r w:rsidR="00E92716">
        <w:rPr>
          <w:rFonts w:ascii="Verdana" w:hAnsi="Verdana"/>
          <w:sz w:val="20"/>
          <w:szCs w:val="20"/>
        </w:rPr>
        <w:t xml:space="preserve">, assicurando </w:t>
      </w:r>
      <w:r w:rsidR="00E92716" w:rsidRPr="001E03F4">
        <w:rPr>
          <w:rFonts w:ascii="Verdana" w:hAnsi="Verdana"/>
          <w:b/>
          <w:sz w:val="20"/>
          <w:szCs w:val="20"/>
        </w:rPr>
        <w:t>almeno 3 posti</w:t>
      </w:r>
      <w:r w:rsidR="00E92716">
        <w:rPr>
          <w:rFonts w:ascii="Verdana" w:hAnsi="Verdana"/>
          <w:sz w:val="20"/>
          <w:szCs w:val="20"/>
        </w:rPr>
        <w:t xml:space="preserve"> a tutte le scuole. </w:t>
      </w:r>
      <w:r w:rsidR="00365FCB">
        <w:rPr>
          <w:rFonts w:ascii="Verdana" w:hAnsi="Verdana"/>
          <w:sz w:val="20"/>
          <w:szCs w:val="20"/>
        </w:rPr>
        <w:t>Dopo tale assegnazione minima, i</w:t>
      </w:r>
      <w:r w:rsidR="00E92716">
        <w:rPr>
          <w:rFonts w:ascii="Verdana" w:hAnsi="Verdana"/>
          <w:sz w:val="20"/>
          <w:szCs w:val="20"/>
        </w:rPr>
        <w:t xml:space="preserve"> contingent</w:t>
      </w:r>
      <w:r w:rsidR="001E03F4">
        <w:rPr>
          <w:rFonts w:ascii="Verdana" w:hAnsi="Verdana"/>
          <w:sz w:val="20"/>
          <w:szCs w:val="20"/>
        </w:rPr>
        <w:t>i</w:t>
      </w:r>
      <w:r w:rsidR="00E92716">
        <w:rPr>
          <w:rFonts w:ascii="Verdana" w:hAnsi="Verdana"/>
          <w:sz w:val="20"/>
          <w:szCs w:val="20"/>
        </w:rPr>
        <w:t xml:space="preserve"> </w:t>
      </w:r>
      <w:r w:rsidR="001E03F4">
        <w:rPr>
          <w:rFonts w:ascii="Verdana" w:hAnsi="Verdana"/>
          <w:sz w:val="20"/>
          <w:szCs w:val="20"/>
        </w:rPr>
        <w:t xml:space="preserve">provinciali </w:t>
      </w:r>
      <w:r w:rsidR="00E92716">
        <w:rPr>
          <w:rFonts w:ascii="Verdana" w:hAnsi="Verdana"/>
          <w:sz w:val="20"/>
          <w:szCs w:val="20"/>
        </w:rPr>
        <w:t>residu</w:t>
      </w:r>
      <w:r w:rsidR="001E03F4">
        <w:rPr>
          <w:rFonts w:ascii="Verdana" w:hAnsi="Verdana"/>
          <w:sz w:val="20"/>
          <w:szCs w:val="20"/>
        </w:rPr>
        <w:t>i</w:t>
      </w:r>
      <w:r w:rsidR="00E92716">
        <w:rPr>
          <w:rFonts w:ascii="Verdana" w:hAnsi="Verdana"/>
          <w:sz w:val="20"/>
          <w:szCs w:val="20"/>
        </w:rPr>
        <w:t xml:space="preserve"> </w:t>
      </w:r>
      <w:r w:rsidR="001E03F4">
        <w:rPr>
          <w:rFonts w:ascii="Verdana" w:hAnsi="Verdana"/>
          <w:sz w:val="20"/>
          <w:szCs w:val="20"/>
        </w:rPr>
        <w:t xml:space="preserve">di ciascun ordine e grado di scuola devono essere ripartiti </w:t>
      </w:r>
      <w:r w:rsidRPr="002F6814">
        <w:rPr>
          <w:rFonts w:ascii="Verdana" w:hAnsi="Verdana"/>
          <w:sz w:val="20"/>
          <w:szCs w:val="20"/>
        </w:rPr>
        <w:t>in proporzione alla consistenza degli alunni</w:t>
      </w:r>
      <w:r w:rsidR="00866F5A" w:rsidRPr="002F6814">
        <w:rPr>
          <w:rFonts w:ascii="Verdana" w:hAnsi="Verdana"/>
          <w:sz w:val="20"/>
          <w:szCs w:val="20"/>
        </w:rPr>
        <w:t xml:space="preserve"> frequentanti</w:t>
      </w:r>
      <w:r w:rsidR="001E03F4">
        <w:rPr>
          <w:rFonts w:ascii="Verdana" w:hAnsi="Verdana"/>
          <w:sz w:val="20"/>
          <w:szCs w:val="20"/>
        </w:rPr>
        <w:t xml:space="preserve"> </w:t>
      </w:r>
      <w:r w:rsidR="00633E1C">
        <w:rPr>
          <w:rFonts w:ascii="Verdana" w:hAnsi="Verdana"/>
          <w:sz w:val="20"/>
          <w:szCs w:val="20"/>
        </w:rPr>
        <w:t>le</w:t>
      </w:r>
      <w:r w:rsidR="001E03F4">
        <w:rPr>
          <w:rFonts w:ascii="Verdana" w:hAnsi="Verdana"/>
          <w:sz w:val="20"/>
          <w:szCs w:val="20"/>
        </w:rPr>
        <w:t xml:space="preserve"> singole scuole</w:t>
      </w:r>
      <w:r w:rsidRPr="002F6814">
        <w:rPr>
          <w:rFonts w:ascii="Verdana" w:hAnsi="Verdana"/>
          <w:sz w:val="20"/>
          <w:szCs w:val="20"/>
        </w:rPr>
        <w:t xml:space="preserve">, considerata distintamente per </w:t>
      </w:r>
      <w:r w:rsidR="001E03F4">
        <w:rPr>
          <w:rFonts w:ascii="Verdana" w:hAnsi="Verdana"/>
          <w:sz w:val="20"/>
          <w:szCs w:val="20"/>
        </w:rPr>
        <w:t xml:space="preserve">scuola </w:t>
      </w:r>
      <w:r w:rsidRPr="002F6814">
        <w:rPr>
          <w:rFonts w:ascii="Verdana" w:hAnsi="Verdana"/>
          <w:sz w:val="20"/>
          <w:szCs w:val="20"/>
        </w:rPr>
        <w:t>primaria, secondaria di 1° grado</w:t>
      </w:r>
      <w:r w:rsidR="001E03F4">
        <w:rPr>
          <w:rFonts w:ascii="Verdana" w:hAnsi="Verdana"/>
          <w:sz w:val="20"/>
          <w:szCs w:val="20"/>
        </w:rPr>
        <w:t xml:space="preserve"> e</w:t>
      </w:r>
      <w:r w:rsidRPr="002F6814">
        <w:rPr>
          <w:rFonts w:ascii="Verdana" w:hAnsi="Verdana"/>
          <w:sz w:val="20"/>
          <w:szCs w:val="20"/>
        </w:rPr>
        <w:t xml:space="preserve"> secondaria di 2° grado.</w:t>
      </w:r>
    </w:p>
    <w:p w:rsidR="007721D7" w:rsidRPr="002F6814" w:rsidRDefault="00F12760" w:rsidP="003C0051">
      <w:pPr>
        <w:pStyle w:val="Paragrafoelenco"/>
        <w:spacing w:after="0" w:line="24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Dovranno essere assegnati, di norma, </w:t>
      </w:r>
      <w:r w:rsidRPr="001E03F4">
        <w:rPr>
          <w:rFonts w:ascii="Verdana" w:hAnsi="Verdana"/>
          <w:sz w:val="20"/>
          <w:szCs w:val="20"/>
        </w:rPr>
        <w:t xml:space="preserve">fino ad un </w:t>
      </w:r>
      <w:r w:rsidRPr="001E03F4">
        <w:rPr>
          <w:rFonts w:ascii="Verdana" w:hAnsi="Verdana"/>
          <w:b/>
          <w:sz w:val="20"/>
          <w:szCs w:val="20"/>
        </w:rPr>
        <w:t>massimo di 10 posti</w:t>
      </w:r>
      <w:r w:rsidRPr="001E03F4">
        <w:rPr>
          <w:rFonts w:ascii="Verdana" w:hAnsi="Verdana"/>
          <w:sz w:val="20"/>
          <w:szCs w:val="20"/>
        </w:rPr>
        <w:t>.</w:t>
      </w:r>
    </w:p>
    <w:p w:rsidR="007721D7" w:rsidRPr="002F6814" w:rsidRDefault="00F12760" w:rsidP="003C0051">
      <w:pPr>
        <w:pStyle w:val="Paragrafoelenco"/>
        <w:spacing w:after="0" w:line="24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I posti eccedenti tale limite massimo vanno ad incrementare la quota perequativa. </w:t>
      </w:r>
    </w:p>
    <w:p w:rsidR="00C80962" w:rsidRPr="002F6814" w:rsidRDefault="00C80962" w:rsidP="003C0051">
      <w:pPr>
        <w:pStyle w:val="Paragrafoelenco"/>
        <w:spacing w:after="0" w:line="24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</w:p>
    <w:p w:rsidR="00C64077" w:rsidRDefault="00F12760" w:rsidP="00C64077">
      <w:pPr>
        <w:pStyle w:val="Stilepredefinit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All’interno della quota di posti comuni spettan</w:t>
      </w:r>
      <w:r w:rsidR="00866F5A" w:rsidRPr="002F6814">
        <w:rPr>
          <w:rFonts w:ascii="Verdana" w:hAnsi="Verdana"/>
          <w:sz w:val="20"/>
          <w:szCs w:val="20"/>
        </w:rPr>
        <w:t>ti a ciascuna</w:t>
      </w:r>
      <w:r w:rsidRPr="002F6814">
        <w:rPr>
          <w:rFonts w:ascii="Verdana" w:hAnsi="Verdana"/>
          <w:sz w:val="20"/>
          <w:szCs w:val="20"/>
        </w:rPr>
        <w:t xml:space="preserve"> scuola, calcolata come indicato ai punti precedenti, </w:t>
      </w:r>
      <w:r w:rsidRPr="001E03F4">
        <w:rPr>
          <w:rFonts w:ascii="Verdana" w:hAnsi="Verdana"/>
          <w:sz w:val="20"/>
          <w:szCs w:val="20"/>
        </w:rPr>
        <w:t>deve</w:t>
      </w:r>
      <w:r w:rsidRPr="002F6814">
        <w:rPr>
          <w:rFonts w:ascii="Verdana" w:hAnsi="Verdana"/>
          <w:sz w:val="20"/>
          <w:szCs w:val="20"/>
        </w:rPr>
        <w:t xml:space="preserve"> essere ass</w:t>
      </w:r>
      <w:r w:rsidR="001E03F4">
        <w:rPr>
          <w:rFonts w:ascii="Verdana" w:hAnsi="Verdana"/>
          <w:sz w:val="20"/>
          <w:szCs w:val="20"/>
        </w:rPr>
        <w:t xml:space="preserve">icurata </w:t>
      </w:r>
      <w:r w:rsidRPr="002F6814">
        <w:rPr>
          <w:rFonts w:ascii="Verdana" w:hAnsi="Verdana"/>
          <w:sz w:val="20"/>
          <w:szCs w:val="20"/>
        </w:rPr>
        <w:t xml:space="preserve">alle istituzioni scolastiche </w:t>
      </w:r>
      <w:r w:rsidR="001E03F4">
        <w:rPr>
          <w:rFonts w:ascii="Verdana" w:hAnsi="Verdana"/>
          <w:sz w:val="20"/>
          <w:szCs w:val="20"/>
        </w:rPr>
        <w:t xml:space="preserve">che hanno comunicato al SIDI il fabbisogno di posti per gli esoneri e i semiesoneri dei collaboratori vicari </w:t>
      </w:r>
      <w:r w:rsidR="001E03F4" w:rsidRPr="003811FD">
        <w:rPr>
          <w:rFonts w:ascii="Verdana" w:hAnsi="Verdana"/>
          <w:b/>
          <w:sz w:val="20"/>
          <w:szCs w:val="20"/>
        </w:rPr>
        <w:t>entro il 5 ottobre</w:t>
      </w:r>
      <w:r w:rsidR="001E03F4" w:rsidRPr="003811FD">
        <w:rPr>
          <w:rFonts w:ascii="Verdana" w:hAnsi="Verdana"/>
          <w:sz w:val="20"/>
          <w:szCs w:val="20"/>
        </w:rPr>
        <w:t xml:space="preserve"> u.s. </w:t>
      </w:r>
      <w:r w:rsidRPr="003811FD">
        <w:rPr>
          <w:rFonts w:ascii="Verdana" w:hAnsi="Verdana"/>
          <w:b/>
          <w:sz w:val="20"/>
          <w:szCs w:val="20"/>
        </w:rPr>
        <w:t>la tipologia</w:t>
      </w:r>
      <w:r w:rsidR="00866F5A" w:rsidRPr="003811FD">
        <w:rPr>
          <w:rFonts w:ascii="Verdana" w:hAnsi="Verdana"/>
          <w:b/>
          <w:sz w:val="20"/>
          <w:szCs w:val="20"/>
        </w:rPr>
        <w:t xml:space="preserve"> o</w:t>
      </w:r>
      <w:r w:rsidRPr="003811FD">
        <w:rPr>
          <w:rFonts w:ascii="Verdana" w:hAnsi="Verdana"/>
          <w:b/>
          <w:sz w:val="20"/>
          <w:szCs w:val="20"/>
        </w:rPr>
        <w:t xml:space="preserve"> classe di concorso</w:t>
      </w:r>
      <w:r w:rsidRPr="003811FD">
        <w:rPr>
          <w:rFonts w:ascii="Verdana" w:hAnsi="Verdana"/>
          <w:sz w:val="20"/>
          <w:szCs w:val="20"/>
        </w:rPr>
        <w:t xml:space="preserve"> (o classe di concorso compresa nell’ambito disciplinare o classe di concorso affine) del docente collaboratore </w:t>
      </w:r>
      <w:r w:rsidRPr="003811FD">
        <w:rPr>
          <w:rFonts w:ascii="Verdana" w:hAnsi="Verdana"/>
          <w:b/>
          <w:sz w:val="20"/>
          <w:szCs w:val="20"/>
        </w:rPr>
        <w:t>vicario</w:t>
      </w:r>
      <w:r w:rsidRPr="003811FD">
        <w:rPr>
          <w:rFonts w:ascii="Verdana" w:hAnsi="Verdana"/>
          <w:sz w:val="20"/>
          <w:szCs w:val="20"/>
        </w:rPr>
        <w:t xml:space="preserve"> del </w:t>
      </w:r>
      <w:r w:rsidR="00866F5A" w:rsidRPr="003811FD">
        <w:rPr>
          <w:rFonts w:ascii="Verdana" w:hAnsi="Verdana"/>
          <w:sz w:val="20"/>
          <w:szCs w:val="20"/>
        </w:rPr>
        <w:t>D</w:t>
      </w:r>
      <w:r w:rsidRPr="003811FD">
        <w:rPr>
          <w:rFonts w:ascii="Verdana" w:hAnsi="Verdana"/>
          <w:sz w:val="20"/>
          <w:szCs w:val="20"/>
        </w:rPr>
        <w:t xml:space="preserve">irigente scolastico, in posizione di </w:t>
      </w:r>
      <w:r w:rsidRPr="003811FD">
        <w:rPr>
          <w:rFonts w:ascii="Verdana" w:hAnsi="Verdana"/>
          <w:b/>
          <w:sz w:val="20"/>
          <w:szCs w:val="20"/>
        </w:rPr>
        <w:t>esonero</w:t>
      </w:r>
      <w:r w:rsidRPr="003811FD">
        <w:rPr>
          <w:rFonts w:ascii="Verdana" w:hAnsi="Verdana"/>
          <w:sz w:val="20"/>
          <w:szCs w:val="20"/>
        </w:rPr>
        <w:t xml:space="preserve"> o </w:t>
      </w:r>
      <w:r w:rsidR="00866F5A" w:rsidRPr="003811FD">
        <w:rPr>
          <w:rFonts w:ascii="Verdana" w:hAnsi="Verdana"/>
          <w:sz w:val="20"/>
          <w:szCs w:val="20"/>
        </w:rPr>
        <w:t xml:space="preserve">di </w:t>
      </w:r>
      <w:r w:rsidRPr="003811FD">
        <w:rPr>
          <w:rFonts w:ascii="Verdana" w:hAnsi="Verdana"/>
          <w:b/>
          <w:sz w:val="20"/>
          <w:szCs w:val="20"/>
        </w:rPr>
        <w:t>semiesonero</w:t>
      </w:r>
      <w:r w:rsidRPr="003811FD">
        <w:rPr>
          <w:rFonts w:ascii="Verdana" w:hAnsi="Verdana"/>
          <w:sz w:val="20"/>
          <w:szCs w:val="20"/>
        </w:rPr>
        <w:t xml:space="preserve">. Qualora il docente nominato in fase c) assuma effettivo servizio, </w:t>
      </w:r>
      <w:r w:rsidR="00C64077">
        <w:rPr>
          <w:rFonts w:ascii="Verdana" w:hAnsi="Verdana"/>
          <w:sz w:val="20"/>
          <w:szCs w:val="20"/>
        </w:rPr>
        <w:t xml:space="preserve">costui </w:t>
      </w:r>
      <w:r w:rsidRPr="003811FD">
        <w:rPr>
          <w:rFonts w:ascii="Verdana" w:hAnsi="Verdana"/>
          <w:sz w:val="20"/>
          <w:szCs w:val="20"/>
        </w:rPr>
        <w:t>dovrà sostituire il supplente nominato</w:t>
      </w:r>
      <w:r w:rsidR="001E03F4" w:rsidRPr="003811FD">
        <w:rPr>
          <w:rFonts w:ascii="Verdana" w:hAnsi="Verdana"/>
          <w:sz w:val="20"/>
          <w:szCs w:val="20"/>
        </w:rPr>
        <w:t xml:space="preserve"> fino all’avente diritto sul posto del collaboratore vicario</w:t>
      </w:r>
      <w:r w:rsidR="003811FD" w:rsidRPr="003811FD">
        <w:rPr>
          <w:rFonts w:ascii="Verdana" w:hAnsi="Verdana"/>
          <w:sz w:val="20"/>
          <w:szCs w:val="20"/>
        </w:rPr>
        <w:t>.</w:t>
      </w:r>
      <w:r w:rsidR="00C64077">
        <w:rPr>
          <w:rFonts w:ascii="Verdana" w:hAnsi="Verdana"/>
          <w:sz w:val="20"/>
          <w:szCs w:val="20"/>
        </w:rPr>
        <w:t xml:space="preserve"> Qualora il candidato nominato in fase c)</w:t>
      </w:r>
      <w:r w:rsidR="0035303F">
        <w:rPr>
          <w:rFonts w:ascii="Verdana" w:hAnsi="Verdana"/>
          <w:sz w:val="20"/>
          <w:szCs w:val="20"/>
        </w:rPr>
        <w:t>,</w:t>
      </w:r>
      <w:r w:rsidR="00C64077">
        <w:rPr>
          <w:rFonts w:ascii="Verdana" w:hAnsi="Verdana"/>
          <w:sz w:val="20"/>
          <w:szCs w:val="20"/>
        </w:rPr>
        <w:t xml:space="preserve"> dopo aver accettato il ruolo</w:t>
      </w:r>
      <w:r w:rsidR="0035303F">
        <w:rPr>
          <w:rFonts w:ascii="Verdana" w:hAnsi="Verdana"/>
          <w:sz w:val="20"/>
          <w:szCs w:val="20"/>
        </w:rPr>
        <w:t>,</w:t>
      </w:r>
      <w:r w:rsidR="00C64077">
        <w:rPr>
          <w:rFonts w:ascii="Verdana" w:hAnsi="Verdana"/>
          <w:sz w:val="20"/>
          <w:szCs w:val="20"/>
        </w:rPr>
        <w:t xml:space="preserve"> rimanga in servizio per supplenza o il posto rimanga vacante, sul posto del vicario rimane in servizio</w:t>
      </w:r>
      <w:r w:rsidR="0035303F">
        <w:rPr>
          <w:rFonts w:ascii="Verdana" w:hAnsi="Verdana"/>
          <w:sz w:val="20"/>
          <w:szCs w:val="20"/>
        </w:rPr>
        <w:t xml:space="preserve"> fino al 30 giugno 2016 </w:t>
      </w:r>
      <w:r w:rsidR="00C64077">
        <w:rPr>
          <w:rFonts w:ascii="Verdana" w:hAnsi="Verdana"/>
          <w:sz w:val="20"/>
          <w:szCs w:val="20"/>
        </w:rPr>
        <w:t xml:space="preserve"> il supplente avente titolo.</w:t>
      </w:r>
    </w:p>
    <w:p w:rsidR="00C64077" w:rsidRPr="003811FD" w:rsidRDefault="00C64077" w:rsidP="00C64077">
      <w:pPr>
        <w:pStyle w:val="Stilepredefinito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7721D7" w:rsidRPr="00C64077" w:rsidRDefault="003811FD" w:rsidP="003C0051">
      <w:pPr>
        <w:pStyle w:val="Stilepredefinito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Secondo le istruzioni fornite dal MIUR nella conferenza di servizio del 18.11.2015, i supplenti nominati sugli esoneri o semiesoneri dei </w:t>
      </w:r>
      <w:r w:rsidR="00F12760" w:rsidRPr="002F6814">
        <w:rPr>
          <w:rFonts w:ascii="Verdana" w:hAnsi="Verdana"/>
          <w:sz w:val="20"/>
          <w:szCs w:val="20"/>
        </w:rPr>
        <w:t xml:space="preserve">collaboratori vicari </w:t>
      </w:r>
      <w:r>
        <w:rPr>
          <w:rFonts w:ascii="Verdana" w:hAnsi="Verdana"/>
          <w:sz w:val="20"/>
          <w:szCs w:val="20"/>
        </w:rPr>
        <w:t xml:space="preserve">di </w:t>
      </w:r>
      <w:r w:rsidR="00F12760" w:rsidRPr="002F6814">
        <w:rPr>
          <w:rFonts w:ascii="Verdana" w:hAnsi="Verdana"/>
          <w:sz w:val="20"/>
          <w:szCs w:val="20"/>
        </w:rPr>
        <w:t>scuola dell’</w:t>
      </w:r>
      <w:r w:rsidR="00F12760" w:rsidRPr="00C64077">
        <w:rPr>
          <w:rFonts w:ascii="Verdana" w:hAnsi="Verdana"/>
          <w:sz w:val="20"/>
          <w:szCs w:val="20"/>
          <w:u w:val="single"/>
        </w:rPr>
        <w:t>infanzia</w:t>
      </w:r>
      <w:r w:rsidR="0074240B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di </w:t>
      </w:r>
      <w:r w:rsidR="00F12760" w:rsidRPr="00C64077">
        <w:rPr>
          <w:rFonts w:ascii="Verdana" w:hAnsi="Verdana"/>
          <w:sz w:val="20"/>
          <w:szCs w:val="20"/>
          <w:u w:val="single"/>
        </w:rPr>
        <w:t>religione</w:t>
      </w:r>
      <w:r w:rsidR="0074240B">
        <w:rPr>
          <w:rFonts w:ascii="Verdana" w:hAnsi="Verdana"/>
          <w:sz w:val="20"/>
          <w:szCs w:val="20"/>
          <w:u w:val="single"/>
        </w:rPr>
        <w:t xml:space="preserve"> cattolica</w:t>
      </w:r>
      <w:r w:rsidR="0074240B">
        <w:rPr>
          <w:rFonts w:ascii="Verdana" w:hAnsi="Verdana"/>
          <w:sz w:val="20"/>
          <w:szCs w:val="20"/>
        </w:rPr>
        <w:t>,</w:t>
      </w:r>
      <w:r w:rsidR="00F12760" w:rsidRPr="002F6814">
        <w:rPr>
          <w:rFonts w:ascii="Verdana" w:hAnsi="Verdana"/>
          <w:sz w:val="20"/>
          <w:szCs w:val="20"/>
        </w:rPr>
        <w:t xml:space="preserve"> </w:t>
      </w:r>
      <w:r w:rsidR="0035303F">
        <w:rPr>
          <w:rFonts w:ascii="Verdana" w:hAnsi="Verdana"/>
          <w:sz w:val="20"/>
          <w:szCs w:val="20"/>
        </w:rPr>
        <w:t xml:space="preserve">o appartenenti al personale </w:t>
      </w:r>
      <w:r w:rsidR="0074240B" w:rsidRPr="0074240B">
        <w:rPr>
          <w:rFonts w:ascii="Verdana" w:hAnsi="Verdana"/>
          <w:sz w:val="20"/>
          <w:szCs w:val="20"/>
          <w:u w:val="single"/>
        </w:rPr>
        <w:t>educativo</w:t>
      </w:r>
      <w:r w:rsidR="0074240B">
        <w:rPr>
          <w:rFonts w:ascii="Verdana" w:hAnsi="Verdana"/>
          <w:sz w:val="20"/>
          <w:szCs w:val="20"/>
        </w:rPr>
        <w:t xml:space="preserve"> o </w:t>
      </w:r>
      <w:r w:rsidR="0035303F">
        <w:rPr>
          <w:rFonts w:ascii="Verdana" w:hAnsi="Verdana"/>
          <w:sz w:val="20"/>
          <w:szCs w:val="20"/>
        </w:rPr>
        <w:t>a</w:t>
      </w:r>
      <w:r w:rsidR="00F12760" w:rsidRPr="00C64077">
        <w:rPr>
          <w:rFonts w:ascii="Verdana" w:hAnsi="Verdana"/>
          <w:sz w:val="20"/>
          <w:szCs w:val="20"/>
          <w:u w:val="single"/>
        </w:rPr>
        <w:t xml:space="preserve"> classe di concorso non compresa tra quelle indicate nei contingenti assegnati</w:t>
      </w:r>
      <w:r w:rsidR="00F12760" w:rsidRPr="002F6814">
        <w:rPr>
          <w:rFonts w:ascii="Verdana" w:hAnsi="Verdana"/>
          <w:sz w:val="20"/>
          <w:szCs w:val="20"/>
        </w:rPr>
        <w:t xml:space="preserve">, </w:t>
      </w:r>
      <w:r w:rsidRPr="00C64077">
        <w:rPr>
          <w:rFonts w:ascii="Verdana" w:hAnsi="Verdana"/>
          <w:sz w:val="20"/>
          <w:szCs w:val="20"/>
        </w:rPr>
        <w:t>non potranno proseguire la supplenza</w:t>
      </w:r>
      <w:r w:rsidR="00C64077" w:rsidRPr="00C64077">
        <w:rPr>
          <w:rFonts w:ascii="Verdana" w:hAnsi="Verdana"/>
          <w:sz w:val="20"/>
          <w:szCs w:val="20"/>
        </w:rPr>
        <w:t xml:space="preserve"> oltre il 30 novembre</w:t>
      </w:r>
      <w:r w:rsidRPr="00C64077">
        <w:rPr>
          <w:rFonts w:ascii="Verdana" w:hAnsi="Verdana"/>
          <w:sz w:val="20"/>
          <w:szCs w:val="20"/>
        </w:rPr>
        <w:t>.</w:t>
      </w:r>
    </w:p>
    <w:p w:rsidR="003811FD" w:rsidRDefault="003811FD" w:rsidP="003C0051">
      <w:pPr>
        <w:pStyle w:val="Stilepredefinito"/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Ciò vale anche per i supplenti dei vicari delle </w:t>
      </w:r>
      <w:r w:rsidRPr="00C64077">
        <w:rPr>
          <w:rFonts w:ascii="Verdana" w:hAnsi="Verdana"/>
          <w:sz w:val="20"/>
          <w:szCs w:val="20"/>
          <w:u w:val="single"/>
        </w:rPr>
        <w:t xml:space="preserve">scuole che non hanno comunicato al SIDI </w:t>
      </w:r>
      <w:r w:rsidR="00C64077" w:rsidRPr="00C64077">
        <w:rPr>
          <w:rFonts w:ascii="Verdana" w:hAnsi="Verdana"/>
          <w:sz w:val="20"/>
          <w:szCs w:val="20"/>
          <w:u w:val="single"/>
        </w:rPr>
        <w:t xml:space="preserve">entro il 5 ottobre u.s. </w:t>
      </w:r>
      <w:r w:rsidRPr="00C64077">
        <w:rPr>
          <w:rFonts w:ascii="Verdana" w:hAnsi="Verdana"/>
          <w:sz w:val="20"/>
          <w:szCs w:val="20"/>
          <w:u w:val="single"/>
        </w:rPr>
        <w:t>il fabbisogno di posti per gli esoneri e i semiesoneri dei collaboratori vicari</w:t>
      </w:r>
      <w:r w:rsidR="00C64077" w:rsidRPr="00C64077">
        <w:rPr>
          <w:rFonts w:ascii="Verdana" w:hAnsi="Verdana"/>
          <w:sz w:val="20"/>
          <w:szCs w:val="20"/>
          <w:u w:val="single"/>
        </w:rPr>
        <w:t>.</w:t>
      </w:r>
    </w:p>
    <w:p w:rsidR="007721D7" w:rsidRPr="002F6814" w:rsidRDefault="007721D7" w:rsidP="003C0051">
      <w:pPr>
        <w:pStyle w:val="Stilepredefinito"/>
        <w:spacing w:after="0" w:line="240" w:lineRule="auto"/>
        <w:ind w:left="240"/>
        <w:jc w:val="both"/>
        <w:rPr>
          <w:rFonts w:ascii="Verdana" w:hAnsi="Verdana"/>
          <w:sz w:val="20"/>
          <w:szCs w:val="20"/>
        </w:rPr>
      </w:pPr>
    </w:p>
    <w:p w:rsidR="007721D7" w:rsidRPr="002F6814" w:rsidRDefault="00C80962" w:rsidP="003C0051">
      <w:pPr>
        <w:pStyle w:val="Paragrafoelenco"/>
        <w:numPr>
          <w:ilvl w:val="0"/>
          <w:numId w:val="1"/>
        </w:numPr>
        <w:tabs>
          <w:tab w:val="left" w:pos="1092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D</w:t>
      </w:r>
      <w:r w:rsidR="00F12760" w:rsidRPr="002F6814">
        <w:rPr>
          <w:rFonts w:ascii="Verdana" w:hAnsi="Verdana"/>
          <w:sz w:val="20"/>
          <w:szCs w:val="20"/>
        </w:rPr>
        <w:t xml:space="preserve">opo l’operazione di cui al punto 4), </w:t>
      </w:r>
      <w:r w:rsidRPr="002F6814">
        <w:rPr>
          <w:rFonts w:ascii="Verdana" w:hAnsi="Verdana"/>
          <w:sz w:val="20"/>
          <w:szCs w:val="20"/>
        </w:rPr>
        <w:t>l’individuazione della tipologia o classe di concorso all’interno della quota di posti comuni spettan</w:t>
      </w:r>
      <w:r w:rsidR="00A23FBC">
        <w:rPr>
          <w:rFonts w:ascii="Verdana" w:hAnsi="Verdana"/>
          <w:sz w:val="20"/>
          <w:szCs w:val="20"/>
        </w:rPr>
        <w:t>ti</w:t>
      </w:r>
      <w:r w:rsidRPr="002F6814">
        <w:rPr>
          <w:rFonts w:ascii="Verdana" w:hAnsi="Verdana"/>
          <w:sz w:val="20"/>
          <w:szCs w:val="20"/>
        </w:rPr>
        <w:t xml:space="preserve"> proseguirà </w:t>
      </w:r>
      <w:r w:rsidR="00F12760" w:rsidRPr="002F6814">
        <w:rPr>
          <w:rFonts w:ascii="Verdana" w:hAnsi="Verdana"/>
          <w:sz w:val="20"/>
          <w:szCs w:val="20"/>
        </w:rPr>
        <w:t xml:space="preserve">sulla base delle priorità espresse dalle istituzioni scolastiche tramite la funzione SIDI Buona Scuola, cercando di soddisfare il più possibile, per tutte le scuole, </w:t>
      </w:r>
      <w:r w:rsidR="00F12760" w:rsidRPr="00C64077">
        <w:rPr>
          <w:rFonts w:ascii="Verdana" w:hAnsi="Verdana"/>
          <w:sz w:val="20"/>
          <w:szCs w:val="20"/>
        </w:rPr>
        <w:t>l</w:t>
      </w:r>
      <w:r w:rsidR="00A23FBC">
        <w:rPr>
          <w:rFonts w:ascii="Verdana" w:hAnsi="Verdana"/>
          <w:sz w:val="20"/>
          <w:szCs w:val="20"/>
        </w:rPr>
        <w:t xml:space="preserve">e </w:t>
      </w:r>
      <w:r w:rsidR="00F12760" w:rsidRPr="00C64077">
        <w:rPr>
          <w:rFonts w:ascii="Verdana" w:hAnsi="Verdana"/>
          <w:sz w:val="20"/>
          <w:szCs w:val="20"/>
        </w:rPr>
        <w:t>preferenz</w:t>
      </w:r>
      <w:r w:rsidR="00A23FBC">
        <w:rPr>
          <w:rFonts w:ascii="Verdana" w:hAnsi="Verdana"/>
          <w:sz w:val="20"/>
          <w:szCs w:val="20"/>
        </w:rPr>
        <w:t>e secondo l’ordine di priorità.</w:t>
      </w:r>
    </w:p>
    <w:p w:rsidR="007721D7" w:rsidRPr="002F6814" w:rsidRDefault="007721D7" w:rsidP="003C0051">
      <w:pPr>
        <w:pStyle w:val="Paragrafoelenco"/>
        <w:tabs>
          <w:tab w:val="left" w:pos="1004"/>
        </w:tabs>
        <w:spacing w:after="0" w:line="240" w:lineRule="auto"/>
        <w:ind w:left="240"/>
        <w:contextualSpacing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numPr>
          <w:ilvl w:val="0"/>
          <w:numId w:val="1"/>
        </w:numPr>
        <w:tabs>
          <w:tab w:val="left" w:pos="2408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Nel caso in cui </w:t>
      </w:r>
      <w:r w:rsidR="00866F5A" w:rsidRPr="002F6814">
        <w:rPr>
          <w:rFonts w:ascii="Verdana" w:hAnsi="Verdana"/>
          <w:sz w:val="20"/>
          <w:szCs w:val="20"/>
        </w:rPr>
        <w:t xml:space="preserve">le tipologie di posti o classi di concorso </w:t>
      </w:r>
      <w:r w:rsidRPr="002F6814">
        <w:rPr>
          <w:rFonts w:ascii="Verdana" w:hAnsi="Verdana"/>
          <w:sz w:val="20"/>
          <w:szCs w:val="20"/>
        </w:rPr>
        <w:t xml:space="preserve">da assegnare </w:t>
      </w:r>
      <w:r w:rsidR="00A23FBC">
        <w:rPr>
          <w:rFonts w:ascii="Verdana" w:hAnsi="Verdana"/>
          <w:sz w:val="20"/>
          <w:szCs w:val="20"/>
        </w:rPr>
        <w:t xml:space="preserve">non soddisfino l’ordine di priorità delle </w:t>
      </w:r>
      <w:r w:rsidRPr="002F6814">
        <w:rPr>
          <w:rFonts w:ascii="Verdana" w:hAnsi="Verdana"/>
          <w:sz w:val="20"/>
          <w:szCs w:val="20"/>
        </w:rPr>
        <w:t>preferenz</w:t>
      </w:r>
      <w:r w:rsidR="00A23FBC">
        <w:rPr>
          <w:rFonts w:ascii="Verdana" w:hAnsi="Verdana"/>
          <w:sz w:val="20"/>
          <w:szCs w:val="20"/>
        </w:rPr>
        <w:t xml:space="preserve">e espresse, </w:t>
      </w:r>
      <w:r w:rsidRPr="002F6814">
        <w:rPr>
          <w:rFonts w:ascii="Verdana" w:hAnsi="Verdana"/>
          <w:sz w:val="20"/>
          <w:szCs w:val="20"/>
        </w:rPr>
        <w:t>le scuole saranno graduate sulla base della consistenza della popolazione scolastica</w:t>
      </w:r>
      <w:r w:rsidR="00A23FBC">
        <w:rPr>
          <w:rFonts w:ascii="Verdana" w:hAnsi="Verdana"/>
          <w:sz w:val="20"/>
          <w:szCs w:val="20"/>
        </w:rPr>
        <w:t xml:space="preserve"> e le priorità saranno soddisfatte secondo un criterio di rotazione, partendo dalla scuola di maggior dimensione fino a quella di dimensione minore</w:t>
      </w:r>
      <w:r w:rsidR="0035303F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297CDA">
      <w:pPr>
        <w:pStyle w:val="Paragrafoelenco"/>
        <w:spacing w:after="0" w:line="240" w:lineRule="auto"/>
        <w:ind w:left="284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numPr>
          <w:ilvl w:val="0"/>
          <w:numId w:val="1"/>
        </w:numPr>
        <w:tabs>
          <w:tab w:val="left" w:pos="1092"/>
        </w:tabs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I posti relativi alle classi di concorso della scuola secondaria saranno assegnati agli istituti in cui si impartiscono i relativi insegnamenti o insegnamenti affini, prima di attribuirli ad istituzioni scolastiche</w:t>
      </w:r>
      <w:r w:rsidR="00A23FBC">
        <w:rPr>
          <w:rFonts w:ascii="Verdana" w:hAnsi="Verdana"/>
          <w:sz w:val="20"/>
          <w:szCs w:val="20"/>
        </w:rPr>
        <w:t xml:space="preserve"> nelle quali gli insegnamenti non sono impartiti</w:t>
      </w:r>
      <w:r w:rsidRPr="002F6814">
        <w:rPr>
          <w:rFonts w:ascii="Verdana" w:hAnsi="Verdana"/>
          <w:sz w:val="20"/>
          <w:szCs w:val="20"/>
        </w:rPr>
        <w:t>.</w:t>
      </w:r>
    </w:p>
    <w:p w:rsidR="007721D7" w:rsidRPr="002F6814" w:rsidRDefault="007721D7" w:rsidP="00297CDA">
      <w:pPr>
        <w:pStyle w:val="Paragrafoelenco"/>
        <w:spacing w:after="0" w:line="240" w:lineRule="auto"/>
        <w:ind w:left="284"/>
        <w:rPr>
          <w:rFonts w:ascii="Verdana" w:hAnsi="Verdana"/>
          <w:sz w:val="20"/>
          <w:szCs w:val="20"/>
        </w:rPr>
      </w:pPr>
    </w:p>
    <w:p w:rsidR="00DD1558" w:rsidRPr="002F6814" w:rsidRDefault="00DD1558" w:rsidP="003C00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P</w:t>
      </w:r>
      <w:r w:rsidR="00F12760" w:rsidRPr="002F6814">
        <w:rPr>
          <w:rFonts w:ascii="Verdana" w:hAnsi="Verdana"/>
          <w:sz w:val="20"/>
          <w:szCs w:val="20"/>
        </w:rPr>
        <w:t xml:space="preserve">er consentire </w:t>
      </w:r>
      <w:r w:rsidR="0035303F">
        <w:rPr>
          <w:rFonts w:ascii="Verdana" w:hAnsi="Verdana"/>
          <w:sz w:val="20"/>
          <w:szCs w:val="20"/>
        </w:rPr>
        <w:t>il miglior</w:t>
      </w:r>
      <w:r w:rsidR="00F12760" w:rsidRPr="002F6814">
        <w:rPr>
          <w:rFonts w:ascii="Verdana" w:hAnsi="Verdana"/>
          <w:sz w:val="20"/>
          <w:szCs w:val="20"/>
        </w:rPr>
        <w:t xml:space="preserve"> utilizzo </w:t>
      </w:r>
      <w:r w:rsidRPr="002F6814">
        <w:rPr>
          <w:rFonts w:ascii="Verdana" w:hAnsi="Verdana"/>
          <w:sz w:val="20"/>
          <w:szCs w:val="20"/>
        </w:rPr>
        <w:t xml:space="preserve">dei posti di sostegno </w:t>
      </w:r>
      <w:r w:rsidR="00F12760" w:rsidRPr="002F6814">
        <w:rPr>
          <w:rFonts w:ascii="Verdana" w:hAnsi="Verdana"/>
          <w:sz w:val="20"/>
          <w:szCs w:val="20"/>
        </w:rPr>
        <w:t xml:space="preserve">in relazione alle effettive esigenze delle istituzioni scolastiche, </w:t>
      </w:r>
      <w:r w:rsidRPr="002F6814">
        <w:rPr>
          <w:rFonts w:ascii="Verdana" w:hAnsi="Verdana"/>
          <w:sz w:val="20"/>
          <w:szCs w:val="20"/>
        </w:rPr>
        <w:t xml:space="preserve">detti posti </w:t>
      </w:r>
      <w:r w:rsidR="00F12760" w:rsidRPr="002F6814">
        <w:rPr>
          <w:rFonts w:ascii="Verdana" w:hAnsi="Verdana"/>
          <w:sz w:val="20"/>
          <w:szCs w:val="20"/>
        </w:rPr>
        <w:t xml:space="preserve">devono essere assegnati </w:t>
      </w:r>
      <w:r w:rsidR="0035303F">
        <w:rPr>
          <w:rFonts w:ascii="Verdana" w:hAnsi="Verdana"/>
          <w:sz w:val="20"/>
          <w:szCs w:val="20"/>
        </w:rPr>
        <w:t xml:space="preserve">tutti </w:t>
      </w:r>
      <w:r w:rsidR="00F12760" w:rsidRPr="002F6814">
        <w:rPr>
          <w:rFonts w:ascii="Verdana" w:hAnsi="Verdana"/>
          <w:sz w:val="20"/>
          <w:szCs w:val="20"/>
        </w:rPr>
        <w:t>a</w:t>
      </w:r>
      <w:r w:rsidR="00A23FBC">
        <w:rPr>
          <w:rFonts w:ascii="Verdana" w:hAnsi="Verdana"/>
          <w:sz w:val="20"/>
          <w:szCs w:val="20"/>
        </w:rPr>
        <w:t xml:space="preserve">d un </w:t>
      </w:r>
      <w:r w:rsidR="00F12760" w:rsidRPr="002F6814">
        <w:rPr>
          <w:rFonts w:ascii="Verdana" w:hAnsi="Verdana"/>
          <w:sz w:val="20"/>
          <w:szCs w:val="20"/>
        </w:rPr>
        <w:t>Centr</w:t>
      </w:r>
      <w:r w:rsidR="00A23FBC">
        <w:rPr>
          <w:rFonts w:ascii="Verdana" w:hAnsi="Verdana"/>
          <w:sz w:val="20"/>
          <w:szCs w:val="20"/>
        </w:rPr>
        <w:t>o</w:t>
      </w:r>
      <w:r w:rsidR="00F12760" w:rsidRPr="002F6814">
        <w:rPr>
          <w:rFonts w:ascii="Verdana" w:hAnsi="Verdana"/>
          <w:sz w:val="20"/>
          <w:szCs w:val="20"/>
        </w:rPr>
        <w:t xml:space="preserve"> Territorial</w:t>
      </w:r>
      <w:r w:rsidR="00A23FBC">
        <w:rPr>
          <w:rFonts w:ascii="Verdana" w:hAnsi="Verdana"/>
          <w:sz w:val="20"/>
          <w:szCs w:val="20"/>
        </w:rPr>
        <w:t>e</w:t>
      </w:r>
      <w:r w:rsidR="00F12760" w:rsidRPr="002F6814">
        <w:rPr>
          <w:rFonts w:ascii="Verdana" w:hAnsi="Verdana"/>
          <w:sz w:val="20"/>
          <w:szCs w:val="20"/>
        </w:rPr>
        <w:t xml:space="preserve"> per l’Integrazione (C.T.I.) funzionant</w:t>
      </w:r>
      <w:r w:rsidR="00A23FBC">
        <w:rPr>
          <w:rFonts w:ascii="Verdana" w:hAnsi="Verdana"/>
          <w:sz w:val="20"/>
          <w:szCs w:val="20"/>
        </w:rPr>
        <w:t>e</w:t>
      </w:r>
      <w:r w:rsidR="00F12760" w:rsidRPr="002F6814">
        <w:rPr>
          <w:rFonts w:ascii="Verdana" w:hAnsi="Verdana"/>
          <w:sz w:val="20"/>
          <w:szCs w:val="20"/>
        </w:rPr>
        <w:t xml:space="preserve"> in provincia</w:t>
      </w:r>
      <w:r w:rsidRPr="002F6814">
        <w:rPr>
          <w:rFonts w:ascii="Verdana" w:hAnsi="Verdana"/>
          <w:sz w:val="20"/>
          <w:szCs w:val="20"/>
        </w:rPr>
        <w:t xml:space="preserve">. L’utilizzazione </w:t>
      </w:r>
      <w:r w:rsidR="00293898">
        <w:rPr>
          <w:rFonts w:ascii="Verdana" w:hAnsi="Verdana"/>
          <w:sz w:val="20"/>
          <w:szCs w:val="20"/>
        </w:rPr>
        <w:t xml:space="preserve">dei docenti </w:t>
      </w:r>
      <w:r w:rsidR="0035303F">
        <w:rPr>
          <w:rFonts w:ascii="Verdana" w:hAnsi="Verdana"/>
          <w:sz w:val="20"/>
          <w:szCs w:val="20"/>
        </w:rPr>
        <w:t xml:space="preserve">neoassunti specializzati per il </w:t>
      </w:r>
      <w:r w:rsidR="00293898">
        <w:rPr>
          <w:rFonts w:ascii="Verdana" w:hAnsi="Verdana"/>
          <w:sz w:val="20"/>
          <w:szCs w:val="20"/>
        </w:rPr>
        <w:t xml:space="preserve">sostegno che prenderanno servizio </w:t>
      </w:r>
      <w:r w:rsidRPr="002F6814">
        <w:rPr>
          <w:rFonts w:ascii="Verdana" w:hAnsi="Verdana"/>
          <w:sz w:val="20"/>
          <w:szCs w:val="20"/>
        </w:rPr>
        <w:t>sarà disposta dall’</w:t>
      </w:r>
      <w:r w:rsidR="00293898" w:rsidRPr="002F6814">
        <w:rPr>
          <w:rFonts w:ascii="Verdana" w:hAnsi="Verdana"/>
          <w:sz w:val="20"/>
          <w:szCs w:val="20"/>
        </w:rPr>
        <w:t>Uffici</w:t>
      </w:r>
      <w:r w:rsidR="00293898">
        <w:rPr>
          <w:rFonts w:ascii="Verdana" w:hAnsi="Verdana"/>
          <w:sz w:val="20"/>
          <w:szCs w:val="20"/>
        </w:rPr>
        <w:t>o</w:t>
      </w:r>
      <w:r w:rsidR="00293898" w:rsidRPr="002F6814">
        <w:rPr>
          <w:rFonts w:ascii="Verdana" w:hAnsi="Verdana"/>
          <w:sz w:val="20"/>
          <w:szCs w:val="20"/>
        </w:rPr>
        <w:t xml:space="preserve"> Ambit</w:t>
      </w:r>
      <w:r w:rsidR="00293898">
        <w:rPr>
          <w:rFonts w:ascii="Verdana" w:hAnsi="Verdana"/>
          <w:sz w:val="20"/>
          <w:szCs w:val="20"/>
        </w:rPr>
        <w:t>o</w:t>
      </w:r>
      <w:r w:rsidR="00293898" w:rsidRPr="002F6814">
        <w:rPr>
          <w:rFonts w:ascii="Verdana" w:hAnsi="Verdana"/>
          <w:sz w:val="20"/>
          <w:szCs w:val="20"/>
        </w:rPr>
        <w:t xml:space="preserve"> Territorial</w:t>
      </w:r>
      <w:r w:rsidR="00293898">
        <w:rPr>
          <w:rFonts w:ascii="Verdana" w:hAnsi="Verdana"/>
          <w:sz w:val="20"/>
          <w:szCs w:val="20"/>
        </w:rPr>
        <w:t>e</w:t>
      </w:r>
      <w:r w:rsidRPr="002F6814">
        <w:rPr>
          <w:rFonts w:ascii="Verdana" w:hAnsi="Verdana"/>
          <w:sz w:val="20"/>
          <w:szCs w:val="20"/>
        </w:rPr>
        <w:t xml:space="preserve"> </w:t>
      </w:r>
      <w:r w:rsidR="00F12760" w:rsidRPr="002F6814">
        <w:rPr>
          <w:rFonts w:ascii="Verdana" w:hAnsi="Verdana"/>
          <w:sz w:val="20"/>
          <w:szCs w:val="20"/>
        </w:rPr>
        <w:t>sulla base dell</w:t>
      </w:r>
      <w:r w:rsidRPr="002F6814">
        <w:rPr>
          <w:rFonts w:ascii="Verdana" w:hAnsi="Verdana"/>
          <w:sz w:val="20"/>
          <w:szCs w:val="20"/>
        </w:rPr>
        <w:t>e effettive esigenze rappresentate dalle</w:t>
      </w:r>
      <w:r w:rsidR="00F12760" w:rsidRPr="002F6814">
        <w:rPr>
          <w:rFonts w:ascii="Verdana" w:hAnsi="Verdana"/>
          <w:sz w:val="20"/>
          <w:szCs w:val="20"/>
        </w:rPr>
        <w:t xml:space="preserve"> istituzioni scolastiche</w:t>
      </w:r>
      <w:r w:rsidR="00293898">
        <w:rPr>
          <w:rFonts w:ascii="Verdana" w:hAnsi="Verdana"/>
          <w:sz w:val="20"/>
          <w:szCs w:val="20"/>
        </w:rPr>
        <w:t xml:space="preserve"> della provincia</w:t>
      </w:r>
      <w:r w:rsidRPr="002F6814">
        <w:rPr>
          <w:rFonts w:ascii="Verdana" w:hAnsi="Verdana"/>
          <w:sz w:val="20"/>
          <w:szCs w:val="20"/>
        </w:rPr>
        <w:t>.</w:t>
      </w:r>
    </w:p>
    <w:p w:rsidR="00542895" w:rsidRPr="002F6814" w:rsidRDefault="00542895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</w:p>
    <w:p w:rsidR="00542895" w:rsidRPr="002F6814" w:rsidRDefault="00542895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C</w:t>
      </w:r>
      <w:r w:rsidR="00866F5A" w:rsidRPr="002F6814">
        <w:rPr>
          <w:rFonts w:ascii="Verdana" w:hAnsi="Verdana"/>
          <w:sz w:val="20"/>
          <w:szCs w:val="20"/>
        </w:rPr>
        <w:t>ALENDARI</w:t>
      </w:r>
      <w:r w:rsidR="00CC68A1" w:rsidRPr="002F6814">
        <w:rPr>
          <w:rFonts w:ascii="Verdana" w:hAnsi="Verdana"/>
          <w:sz w:val="20"/>
          <w:szCs w:val="20"/>
        </w:rPr>
        <w:t xml:space="preserve">, ELENCHI DELLE </w:t>
      </w:r>
      <w:r w:rsidR="0035303F" w:rsidRPr="002F6814">
        <w:rPr>
          <w:rFonts w:ascii="Verdana" w:hAnsi="Verdana"/>
          <w:sz w:val="20"/>
          <w:szCs w:val="20"/>
        </w:rPr>
        <w:t>DISPONIBILIT</w:t>
      </w:r>
      <w:r w:rsidR="0035303F">
        <w:rPr>
          <w:rFonts w:ascii="Verdana" w:hAnsi="Verdana"/>
          <w:sz w:val="20"/>
          <w:szCs w:val="20"/>
        </w:rPr>
        <w:t>À</w:t>
      </w:r>
      <w:r w:rsidR="0035303F" w:rsidRPr="002F6814">
        <w:rPr>
          <w:rFonts w:ascii="Verdana" w:hAnsi="Verdana"/>
          <w:sz w:val="20"/>
          <w:szCs w:val="20"/>
        </w:rPr>
        <w:t xml:space="preserve"> </w:t>
      </w:r>
      <w:r w:rsidR="0035303F">
        <w:rPr>
          <w:rFonts w:ascii="Verdana" w:hAnsi="Verdana"/>
          <w:sz w:val="20"/>
          <w:szCs w:val="20"/>
        </w:rPr>
        <w:t>e</w:t>
      </w:r>
      <w:r w:rsidR="00866F5A" w:rsidRPr="002F6814">
        <w:rPr>
          <w:rFonts w:ascii="Verdana" w:hAnsi="Verdana"/>
          <w:sz w:val="20"/>
          <w:szCs w:val="20"/>
        </w:rPr>
        <w:t xml:space="preserve"> </w:t>
      </w:r>
      <w:r w:rsidRPr="002F6814">
        <w:rPr>
          <w:rFonts w:ascii="Verdana" w:hAnsi="Verdana"/>
          <w:sz w:val="20"/>
          <w:szCs w:val="20"/>
        </w:rPr>
        <w:t xml:space="preserve">UTILIZZO dei DOCENTI ASSUNTI </w:t>
      </w:r>
      <w:r w:rsidR="0035303F">
        <w:rPr>
          <w:rFonts w:ascii="Verdana" w:hAnsi="Verdana"/>
          <w:sz w:val="20"/>
          <w:szCs w:val="20"/>
        </w:rPr>
        <w:t xml:space="preserve">in </w:t>
      </w:r>
      <w:r w:rsidRPr="002F6814">
        <w:rPr>
          <w:rFonts w:ascii="Verdana" w:hAnsi="Verdana"/>
          <w:sz w:val="20"/>
          <w:szCs w:val="20"/>
        </w:rPr>
        <w:t>FASE C)</w:t>
      </w:r>
    </w:p>
    <w:p w:rsidR="007721D7" w:rsidRPr="002F6814" w:rsidRDefault="007721D7" w:rsidP="003C0051">
      <w:pPr>
        <w:pStyle w:val="Paragrafoelenco"/>
        <w:spacing w:after="0" w:line="240" w:lineRule="auto"/>
        <w:ind w:left="284"/>
        <w:contextualSpacing/>
        <w:jc w:val="center"/>
        <w:rPr>
          <w:rFonts w:ascii="Verdana" w:hAnsi="Verdana"/>
          <w:sz w:val="20"/>
          <w:szCs w:val="20"/>
        </w:rPr>
      </w:pPr>
    </w:p>
    <w:p w:rsidR="007721D7" w:rsidRDefault="00F12760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I Dirigenti degli U</w:t>
      </w:r>
      <w:r w:rsidR="00293898">
        <w:rPr>
          <w:rFonts w:ascii="Verdana" w:hAnsi="Verdana"/>
          <w:sz w:val="20"/>
          <w:szCs w:val="20"/>
        </w:rPr>
        <w:t>ffici Ambiti Territoriali hanno già</w:t>
      </w:r>
      <w:r w:rsidRPr="002F6814">
        <w:rPr>
          <w:rFonts w:ascii="Verdana" w:hAnsi="Verdana"/>
          <w:sz w:val="20"/>
          <w:szCs w:val="20"/>
        </w:rPr>
        <w:t xml:space="preserve"> pubblica</w:t>
      </w:r>
      <w:r w:rsidR="00293898">
        <w:rPr>
          <w:rFonts w:ascii="Verdana" w:hAnsi="Verdana"/>
          <w:sz w:val="20"/>
          <w:szCs w:val="20"/>
        </w:rPr>
        <w:t>to</w:t>
      </w:r>
      <w:r w:rsidRPr="002F6814">
        <w:rPr>
          <w:rFonts w:ascii="Verdana" w:hAnsi="Verdana"/>
          <w:sz w:val="20"/>
          <w:szCs w:val="20"/>
        </w:rPr>
        <w:t xml:space="preserve"> su</w:t>
      </w:r>
      <w:r w:rsidR="00293898">
        <w:rPr>
          <w:rFonts w:ascii="Verdana" w:hAnsi="Verdana"/>
          <w:sz w:val="20"/>
          <w:szCs w:val="20"/>
        </w:rPr>
        <w:t>i rispettivi siti</w:t>
      </w:r>
      <w:r w:rsidRPr="002F6814">
        <w:rPr>
          <w:rFonts w:ascii="Verdana" w:hAnsi="Verdana"/>
          <w:sz w:val="20"/>
          <w:szCs w:val="20"/>
        </w:rPr>
        <w:t xml:space="preserve"> e invia</w:t>
      </w:r>
      <w:r w:rsidR="00293898">
        <w:rPr>
          <w:rFonts w:ascii="Verdana" w:hAnsi="Verdana"/>
          <w:sz w:val="20"/>
          <w:szCs w:val="20"/>
        </w:rPr>
        <w:t>to</w:t>
      </w:r>
      <w:r w:rsidRPr="002F6814">
        <w:rPr>
          <w:rFonts w:ascii="Verdana" w:hAnsi="Verdana"/>
          <w:sz w:val="20"/>
          <w:szCs w:val="20"/>
        </w:rPr>
        <w:t xml:space="preserve"> anche a questa Direzione i </w:t>
      </w:r>
      <w:r w:rsidRPr="002F6814">
        <w:rPr>
          <w:rFonts w:ascii="Verdana" w:hAnsi="Verdana"/>
          <w:b/>
          <w:sz w:val="20"/>
          <w:szCs w:val="20"/>
        </w:rPr>
        <w:t xml:space="preserve">calendari delle convocazioni per l’assegnazione della sede di servizio </w:t>
      </w:r>
      <w:r w:rsidRPr="002F6814">
        <w:rPr>
          <w:rFonts w:ascii="Verdana" w:hAnsi="Verdana"/>
          <w:sz w:val="20"/>
          <w:szCs w:val="20"/>
        </w:rPr>
        <w:t xml:space="preserve">ai docenti neoassunti in ruolo </w:t>
      </w:r>
      <w:r w:rsidR="00866F5A" w:rsidRPr="002F6814">
        <w:rPr>
          <w:rFonts w:ascii="Verdana" w:hAnsi="Verdana"/>
          <w:sz w:val="20"/>
          <w:szCs w:val="20"/>
        </w:rPr>
        <w:t>nella</w:t>
      </w:r>
      <w:r w:rsidRPr="002F6814">
        <w:rPr>
          <w:rFonts w:ascii="Verdana" w:hAnsi="Verdana"/>
          <w:sz w:val="20"/>
          <w:szCs w:val="20"/>
        </w:rPr>
        <w:t xml:space="preserve"> fase c). Le operazioni </w:t>
      </w:r>
      <w:r w:rsidR="00293898">
        <w:rPr>
          <w:rFonts w:ascii="Verdana" w:hAnsi="Verdana"/>
          <w:sz w:val="20"/>
          <w:szCs w:val="20"/>
        </w:rPr>
        <w:t xml:space="preserve">di </w:t>
      </w:r>
      <w:r w:rsidR="00293898" w:rsidRPr="00293898">
        <w:rPr>
          <w:rFonts w:ascii="Verdana" w:hAnsi="Verdana"/>
          <w:sz w:val="20"/>
          <w:szCs w:val="20"/>
        </w:rPr>
        <w:t>assegnazione della sede</w:t>
      </w:r>
      <w:r w:rsidR="00293898" w:rsidRPr="002F6814">
        <w:rPr>
          <w:rFonts w:ascii="Verdana" w:hAnsi="Verdana"/>
          <w:b/>
          <w:sz w:val="20"/>
          <w:szCs w:val="20"/>
        </w:rPr>
        <w:t xml:space="preserve"> </w:t>
      </w:r>
      <w:r w:rsidR="00293898" w:rsidRPr="00240F2A">
        <w:rPr>
          <w:rFonts w:ascii="Verdana" w:hAnsi="Verdana"/>
          <w:sz w:val="20"/>
          <w:szCs w:val="20"/>
        </w:rPr>
        <w:t xml:space="preserve">provvisoria </w:t>
      </w:r>
      <w:r w:rsidRPr="002F6814">
        <w:rPr>
          <w:rFonts w:ascii="Verdana" w:hAnsi="Verdana"/>
          <w:sz w:val="20"/>
          <w:szCs w:val="20"/>
        </w:rPr>
        <w:t xml:space="preserve">dovranno svolgersi in tutte le province </w:t>
      </w:r>
      <w:r w:rsidRPr="002F6814">
        <w:rPr>
          <w:rFonts w:ascii="Verdana" w:hAnsi="Verdana"/>
          <w:b/>
          <w:sz w:val="20"/>
          <w:szCs w:val="20"/>
        </w:rPr>
        <w:t>dal 24 al 28 novembre p.v.,</w:t>
      </w:r>
      <w:r w:rsidRPr="002F6814">
        <w:rPr>
          <w:rFonts w:ascii="Verdana" w:hAnsi="Verdana"/>
          <w:sz w:val="20"/>
          <w:szCs w:val="20"/>
        </w:rPr>
        <w:t xml:space="preserve"> in modo da consentire ai docenti interessati di assumere servizio il </w:t>
      </w:r>
      <w:r w:rsidRPr="002F6814">
        <w:rPr>
          <w:rFonts w:ascii="Verdana" w:hAnsi="Verdana"/>
          <w:b/>
          <w:sz w:val="20"/>
          <w:szCs w:val="20"/>
        </w:rPr>
        <w:t>1° dicembre 2015</w:t>
      </w:r>
      <w:r w:rsidRPr="002F6814">
        <w:rPr>
          <w:rFonts w:ascii="Verdana" w:hAnsi="Verdana"/>
          <w:sz w:val="20"/>
          <w:szCs w:val="20"/>
        </w:rPr>
        <w:t>.</w:t>
      </w:r>
    </w:p>
    <w:p w:rsidR="008F0B14" w:rsidRDefault="008F0B14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</w:p>
    <w:p w:rsidR="003E5791" w:rsidRDefault="008F0B14" w:rsidP="00BC78EE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assegnazioni della sede </w:t>
      </w:r>
      <w:r w:rsidR="00CC51E5">
        <w:rPr>
          <w:rFonts w:ascii="Verdana" w:hAnsi="Verdana"/>
          <w:sz w:val="20"/>
          <w:szCs w:val="20"/>
        </w:rPr>
        <w:t xml:space="preserve">provvisoria </w:t>
      </w:r>
      <w:r>
        <w:rPr>
          <w:rFonts w:ascii="Verdana" w:hAnsi="Verdana"/>
          <w:sz w:val="20"/>
          <w:szCs w:val="20"/>
        </w:rPr>
        <w:t>dovranno svolgersi</w:t>
      </w:r>
      <w:r w:rsidR="00AE234B">
        <w:rPr>
          <w:rFonts w:ascii="Verdana" w:hAnsi="Verdana"/>
          <w:sz w:val="20"/>
          <w:szCs w:val="20"/>
        </w:rPr>
        <w:t xml:space="preserve">, ai sensi del comma 100 dell’art. 1 della legge 107/2015, dando la priorità ai </w:t>
      </w:r>
      <w:r w:rsidRPr="00BC78EE">
        <w:rPr>
          <w:rFonts w:ascii="Verdana" w:hAnsi="Verdana"/>
          <w:sz w:val="20"/>
          <w:szCs w:val="20"/>
        </w:rPr>
        <w:t>c</w:t>
      </w:r>
      <w:r w:rsidR="00BC78EE">
        <w:rPr>
          <w:rFonts w:ascii="Verdana" w:hAnsi="Verdana"/>
          <w:sz w:val="20"/>
          <w:szCs w:val="20"/>
        </w:rPr>
        <w:t xml:space="preserve">andidati del concorso ordinario </w:t>
      </w:r>
      <w:r w:rsidRPr="00BC78EE">
        <w:rPr>
          <w:rFonts w:ascii="Verdana" w:hAnsi="Verdana"/>
          <w:sz w:val="20"/>
          <w:szCs w:val="20"/>
        </w:rPr>
        <w:t xml:space="preserve"> </w:t>
      </w:r>
      <w:r w:rsidR="00BC78EE">
        <w:rPr>
          <w:rFonts w:ascii="Verdana" w:hAnsi="Verdana"/>
          <w:sz w:val="20"/>
          <w:szCs w:val="20"/>
        </w:rPr>
        <w:t xml:space="preserve">rispetto ai candidati iscritti nelle </w:t>
      </w:r>
      <w:r w:rsidRPr="00BC78EE">
        <w:rPr>
          <w:rFonts w:ascii="Verdana" w:hAnsi="Verdana"/>
          <w:sz w:val="20"/>
          <w:szCs w:val="20"/>
        </w:rPr>
        <w:t>GAE</w:t>
      </w:r>
      <w:r w:rsidR="00BC78EE">
        <w:rPr>
          <w:rFonts w:ascii="Verdana" w:hAnsi="Verdana"/>
          <w:sz w:val="20"/>
          <w:szCs w:val="20"/>
        </w:rPr>
        <w:t xml:space="preserve">. </w:t>
      </w:r>
    </w:p>
    <w:p w:rsidR="008F0B14" w:rsidRPr="002F6814" w:rsidRDefault="008F0B14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</w:p>
    <w:p w:rsidR="00293898" w:rsidRDefault="008F5277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Secondo le istruzioni fornite dal MIUR nella conferenza di servizio del 18.11.2015, i</w:t>
      </w:r>
      <w:r w:rsidR="00293898">
        <w:rPr>
          <w:rFonts w:ascii="Verdana" w:hAnsi="Verdana"/>
          <w:sz w:val="20"/>
          <w:szCs w:val="20"/>
        </w:rPr>
        <w:t xml:space="preserve"> docenti che accettano la proposta di nomina entro il 20 novembre, qualora siano titolari di contratto di supplenza annuale o fino al termine delle attività didattiche</w:t>
      </w:r>
      <w:r w:rsidR="00AA2159">
        <w:rPr>
          <w:rFonts w:ascii="Verdana" w:hAnsi="Verdana"/>
          <w:sz w:val="20"/>
          <w:szCs w:val="20"/>
        </w:rPr>
        <w:t xml:space="preserve"> (su posto intero o su spezzone orario)</w:t>
      </w:r>
      <w:r w:rsidR="00293898">
        <w:rPr>
          <w:rFonts w:ascii="Verdana" w:hAnsi="Verdana"/>
          <w:sz w:val="20"/>
          <w:szCs w:val="20"/>
        </w:rPr>
        <w:t xml:space="preserve">, hanno </w:t>
      </w:r>
      <w:r w:rsidR="00293898" w:rsidRPr="00AA2159">
        <w:rPr>
          <w:rFonts w:ascii="Verdana" w:hAnsi="Verdana"/>
          <w:b/>
          <w:sz w:val="20"/>
          <w:szCs w:val="20"/>
        </w:rPr>
        <w:t xml:space="preserve">facoltà di presentarsi alla convocazione </w:t>
      </w:r>
      <w:r w:rsidR="00293898">
        <w:rPr>
          <w:rFonts w:ascii="Verdana" w:hAnsi="Verdana"/>
          <w:sz w:val="20"/>
          <w:szCs w:val="20"/>
        </w:rPr>
        <w:t xml:space="preserve">per la scelta della sede provvisoria </w:t>
      </w:r>
      <w:r w:rsidR="00AA2159">
        <w:rPr>
          <w:rFonts w:ascii="Verdana" w:hAnsi="Verdana"/>
          <w:sz w:val="20"/>
          <w:szCs w:val="20"/>
        </w:rPr>
        <w:t>e assumere effettivo servizio il 1 dicembre 2015</w:t>
      </w:r>
      <w:r w:rsidR="00E53A0F">
        <w:rPr>
          <w:rFonts w:ascii="Verdana" w:hAnsi="Verdana"/>
          <w:sz w:val="20"/>
          <w:szCs w:val="20"/>
        </w:rPr>
        <w:t>,</w:t>
      </w:r>
      <w:r w:rsidR="00AA2159">
        <w:rPr>
          <w:rFonts w:ascii="Verdana" w:hAnsi="Verdana"/>
          <w:sz w:val="20"/>
          <w:szCs w:val="20"/>
        </w:rPr>
        <w:t xml:space="preserve"> a condizione che in sede di convocazione autocertifichino di non avere rapporti di supplenza in atto.</w:t>
      </w:r>
    </w:p>
    <w:p w:rsidR="00AA2159" w:rsidRDefault="008F5277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AA2159">
        <w:rPr>
          <w:rFonts w:ascii="Verdana" w:hAnsi="Verdana"/>
          <w:sz w:val="20"/>
          <w:szCs w:val="20"/>
        </w:rPr>
        <w:t xml:space="preserve"> docenti nelle medesime condizioni possono, in alternativa, scegliere di proseguire il servizio di supplenza in atto</w:t>
      </w:r>
      <w:r w:rsidR="00E53A0F">
        <w:rPr>
          <w:rFonts w:ascii="Verdana" w:hAnsi="Verdana"/>
          <w:sz w:val="20"/>
          <w:szCs w:val="20"/>
        </w:rPr>
        <w:t>,</w:t>
      </w:r>
      <w:r w:rsidR="00AA2159">
        <w:rPr>
          <w:rFonts w:ascii="Verdana" w:hAnsi="Verdana"/>
          <w:sz w:val="20"/>
          <w:szCs w:val="20"/>
        </w:rPr>
        <w:t xml:space="preserve"> purché </w:t>
      </w:r>
      <w:r>
        <w:rPr>
          <w:rFonts w:ascii="Verdana" w:hAnsi="Verdana"/>
          <w:sz w:val="20"/>
          <w:szCs w:val="20"/>
        </w:rPr>
        <w:t xml:space="preserve">siano </w:t>
      </w:r>
      <w:r w:rsidR="00502134">
        <w:rPr>
          <w:rFonts w:ascii="Verdana" w:hAnsi="Verdana"/>
          <w:sz w:val="20"/>
          <w:szCs w:val="20"/>
        </w:rPr>
        <w:t>t</w:t>
      </w:r>
      <w:r w:rsidR="00AA2159">
        <w:rPr>
          <w:rFonts w:ascii="Verdana" w:hAnsi="Verdana"/>
          <w:sz w:val="20"/>
          <w:szCs w:val="20"/>
        </w:rPr>
        <w:t xml:space="preserve">itolari di contratto di supplenza annuale o fino al termine delle attività didattiche. In tal caso non si dovranno presentare alla convocazione in quanto gli </w:t>
      </w:r>
      <w:r w:rsidR="00AA2159" w:rsidRPr="002F6814">
        <w:rPr>
          <w:rFonts w:ascii="Verdana" w:hAnsi="Verdana"/>
          <w:sz w:val="20"/>
          <w:szCs w:val="20"/>
        </w:rPr>
        <w:t>U</w:t>
      </w:r>
      <w:r w:rsidR="00AA2159">
        <w:rPr>
          <w:rFonts w:ascii="Verdana" w:hAnsi="Verdana"/>
          <w:sz w:val="20"/>
          <w:szCs w:val="20"/>
        </w:rPr>
        <w:t>ffici Ambiti Territoriali disporranno dell’elenco nominativo dei candidati che hanno accettato il ruolo pur avendo una supplenza in corso.</w:t>
      </w:r>
    </w:p>
    <w:p w:rsidR="00A259C1" w:rsidRDefault="00A259C1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l’assegnazione della sede con decorrenza 1° luglio 2016 ai candidati che scelgono di proseguire con la supplenza  fino al 30 giugno 2016 saranno fornire successive indicazioni.</w:t>
      </w:r>
    </w:p>
    <w:p w:rsidR="008F5277" w:rsidRDefault="00E53A0F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Il personale del comparto scuola a tempo indeterminato (ATA, educatori e i docenti di religione cattolica) che accetta la nomina in ruolo potrà </w:t>
      </w:r>
      <w:r w:rsidR="008F0B14">
        <w:rPr>
          <w:rFonts w:ascii="Verdana" w:hAnsi="Verdana"/>
          <w:sz w:val="20"/>
          <w:szCs w:val="20"/>
        </w:rPr>
        <w:t xml:space="preserve">ottenere a domanda </w:t>
      </w:r>
      <w:r w:rsidR="008F0B14" w:rsidRPr="002F6814">
        <w:rPr>
          <w:rFonts w:ascii="Verdana" w:hAnsi="Verdana"/>
          <w:sz w:val="20"/>
          <w:szCs w:val="20"/>
        </w:rPr>
        <w:t xml:space="preserve">il differimento </w:t>
      </w:r>
      <w:r w:rsidR="008F0B14">
        <w:rPr>
          <w:rFonts w:ascii="Verdana" w:hAnsi="Verdana"/>
          <w:sz w:val="20"/>
          <w:szCs w:val="20"/>
        </w:rPr>
        <w:t xml:space="preserve">al 1 settembre 2016 </w:t>
      </w:r>
      <w:r w:rsidR="008F0B14" w:rsidRPr="002F6814">
        <w:rPr>
          <w:rFonts w:ascii="Verdana" w:hAnsi="Verdana"/>
          <w:sz w:val="20"/>
          <w:szCs w:val="20"/>
        </w:rPr>
        <w:t>dell’assunzione in servizio</w:t>
      </w:r>
      <w:r w:rsidR="008F0B14">
        <w:rPr>
          <w:rFonts w:ascii="Verdana" w:hAnsi="Verdana"/>
          <w:sz w:val="20"/>
          <w:szCs w:val="20"/>
        </w:rPr>
        <w:t>.</w:t>
      </w:r>
    </w:p>
    <w:p w:rsidR="008F0B14" w:rsidRDefault="008F0B14" w:rsidP="00542895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8F5277">
      <w:pPr>
        <w:pStyle w:val="Paragrafoelenco"/>
        <w:spacing w:after="0" w:line="240" w:lineRule="auto"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I docenti con contratto a tempo indeterminato e determinato (fino al termine delle lezioni) </w:t>
      </w:r>
      <w:r w:rsidR="008F5277">
        <w:rPr>
          <w:rFonts w:ascii="Verdana" w:hAnsi="Verdana"/>
          <w:sz w:val="20"/>
          <w:szCs w:val="20"/>
        </w:rPr>
        <w:t xml:space="preserve">in servizio </w:t>
      </w:r>
      <w:r w:rsidRPr="002F6814">
        <w:rPr>
          <w:rFonts w:ascii="Verdana" w:hAnsi="Verdana"/>
          <w:sz w:val="20"/>
          <w:szCs w:val="20"/>
        </w:rPr>
        <w:t xml:space="preserve">nelle </w:t>
      </w:r>
      <w:r w:rsidRPr="002F6814">
        <w:rPr>
          <w:rFonts w:ascii="Verdana" w:hAnsi="Verdana"/>
          <w:sz w:val="20"/>
          <w:szCs w:val="20"/>
          <w:u w:val="single"/>
        </w:rPr>
        <w:t>scuole paritarie</w:t>
      </w:r>
      <w:r w:rsidRPr="002F6814">
        <w:rPr>
          <w:rFonts w:ascii="Verdana" w:hAnsi="Verdana"/>
          <w:sz w:val="20"/>
          <w:szCs w:val="20"/>
        </w:rPr>
        <w:t xml:space="preserve"> possono </w:t>
      </w:r>
      <w:r w:rsidR="00E626D1" w:rsidRPr="002F6814">
        <w:rPr>
          <w:rFonts w:ascii="Verdana" w:hAnsi="Verdana"/>
          <w:sz w:val="20"/>
          <w:szCs w:val="20"/>
        </w:rPr>
        <w:t>ottenere</w:t>
      </w:r>
      <w:r w:rsidR="00E53A0F">
        <w:rPr>
          <w:rFonts w:ascii="Verdana" w:hAnsi="Verdana"/>
          <w:sz w:val="20"/>
          <w:szCs w:val="20"/>
        </w:rPr>
        <w:t>,</w:t>
      </w:r>
      <w:r w:rsidR="00E626D1" w:rsidRPr="002F6814">
        <w:rPr>
          <w:rFonts w:ascii="Verdana" w:hAnsi="Verdana"/>
          <w:sz w:val="20"/>
          <w:szCs w:val="20"/>
        </w:rPr>
        <w:t xml:space="preserve"> </w:t>
      </w:r>
      <w:r w:rsidR="008F5277">
        <w:rPr>
          <w:rFonts w:ascii="Verdana" w:hAnsi="Verdana"/>
          <w:sz w:val="20"/>
          <w:szCs w:val="20"/>
        </w:rPr>
        <w:t>a domanda</w:t>
      </w:r>
      <w:r w:rsidR="00E53A0F">
        <w:rPr>
          <w:rFonts w:ascii="Verdana" w:hAnsi="Verdana"/>
          <w:sz w:val="20"/>
          <w:szCs w:val="20"/>
        </w:rPr>
        <w:t>,</w:t>
      </w:r>
      <w:r w:rsidR="008F5277">
        <w:rPr>
          <w:rFonts w:ascii="Verdana" w:hAnsi="Verdana"/>
          <w:sz w:val="20"/>
          <w:szCs w:val="20"/>
        </w:rPr>
        <w:t xml:space="preserve"> </w:t>
      </w:r>
      <w:r w:rsidR="00E626D1" w:rsidRPr="002F6814">
        <w:rPr>
          <w:rFonts w:ascii="Verdana" w:hAnsi="Verdana"/>
          <w:sz w:val="20"/>
          <w:szCs w:val="20"/>
        </w:rPr>
        <w:t xml:space="preserve">il </w:t>
      </w:r>
      <w:r w:rsidRPr="002F6814">
        <w:rPr>
          <w:rFonts w:ascii="Verdana" w:hAnsi="Verdana"/>
          <w:sz w:val="20"/>
          <w:szCs w:val="20"/>
        </w:rPr>
        <w:t>differi</w:t>
      </w:r>
      <w:r w:rsidR="00E626D1" w:rsidRPr="002F6814">
        <w:rPr>
          <w:rFonts w:ascii="Verdana" w:hAnsi="Verdana"/>
          <w:sz w:val="20"/>
          <w:szCs w:val="20"/>
        </w:rPr>
        <w:t xml:space="preserve">mento </w:t>
      </w:r>
      <w:r w:rsidR="008F5277">
        <w:rPr>
          <w:rFonts w:ascii="Verdana" w:hAnsi="Verdana"/>
          <w:sz w:val="20"/>
          <w:szCs w:val="20"/>
        </w:rPr>
        <w:t xml:space="preserve">al 1 settembre 2016 </w:t>
      </w:r>
      <w:r w:rsidR="00E626D1" w:rsidRPr="002F6814">
        <w:rPr>
          <w:rFonts w:ascii="Verdana" w:hAnsi="Verdana"/>
          <w:sz w:val="20"/>
          <w:szCs w:val="20"/>
        </w:rPr>
        <w:t>del</w:t>
      </w:r>
      <w:r w:rsidRPr="002F6814">
        <w:rPr>
          <w:rFonts w:ascii="Verdana" w:hAnsi="Verdana"/>
          <w:sz w:val="20"/>
          <w:szCs w:val="20"/>
        </w:rPr>
        <w:t>l’assunzione in servizio nelle scuole statali, come precisato nella nota del MIUR del 10 settembre 2015, già trasmessa alle SS.LL.</w:t>
      </w:r>
      <w:r w:rsidR="003F2488" w:rsidRPr="002F6814">
        <w:rPr>
          <w:rFonts w:ascii="Verdana" w:hAnsi="Verdana"/>
          <w:sz w:val="20"/>
          <w:szCs w:val="20"/>
        </w:rPr>
        <w:t>.</w:t>
      </w:r>
      <w:r w:rsidRPr="002F6814">
        <w:rPr>
          <w:rFonts w:ascii="Verdana" w:hAnsi="Verdana"/>
          <w:sz w:val="20"/>
          <w:szCs w:val="20"/>
        </w:rPr>
        <w:t xml:space="preserve"> Anche il personale attualmente impiegato nel settore privato che intende accettare l’assunzione in ruolo in fase c), </w:t>
      </w:r>
      <w:r w:rsidR="00381E50" w:rsidRPr="002F6814">
        <w:rPr>
          <w:rFonts w:ascii="Verdana" w:hAnsi="Verdana"/>
          <w:sz w:val="20"/>
          <w:szCs w:val="20"/>
        </w:rPr>
        <w:t xml:space="preserve">può </w:t>
      </w:r>
      <w:r w:rsidR="00E626D1" w:rsidRPr="002F6814">
        <w:rPr>
          <w:rFonts w:ascii="Verdana" w:hAnsi="Verdana"/>
          <w:sz w:val="20"/>
          <w:szCs w:val="20"/>
        </w:rPr>
        <w:t xml:space="preserve">ottenere </w:t>
      </w:r>
      <w:r w:rsidR="008F5277">
        <w:rPr>
          <w:rFonts w:ascii="Verdana" w:hAnsi="Verdana"/>
          <w:sz w:val="20"/>
          <w:szCs w:val="20"/>
        </w:rPr>
        <w:t xml:space="preserve">a domanda </w:t>
      </w:r>
      <w:r w:rsidR="00E626D1" w:rsidRPr="002F6814">
        <w:rPr>
          <w:rFonts w:ascii="Verdana" w:hAnsi="Verdana"/>
          <w:sz w:val="20"/>
          <w:szCs w:val="20"/>
        </w:rPr>
        <w:t xml:space="preserve">il differimento </w:t>
      </w:r>
      <w:r w:rsidR="008F5277">
        <w:rPr>
          <w:rFonts w:ascii="Verdana" w:hAnsi="Verdana"/>
          <w:sz w:val="20"/>
          <w:szCs w:val="20"/>
        </w:rPr>
        <w:t xml:space="preserve">al 1 settembre 2016 </w:t>
      </w:r>
      <w:r w:rsidR="00E626D1" w:rsidRPr="002F6814">
        <w:rPr>
          <w:rFonts w:ascii="Verdana" w:hAnsi="Verdana"/>
          <w:sz w:val="20"/>
          <w:szCs w:val="20"/>
        </w:rPr>
        <w:t>dell’assunzione in servizio</w:t>
      </w:r>
      <w:r w:rsidR="00E53A0F">
        <w:rPr>
          <w:rFonts w:ascii="Verdana" w:hAnsi="Verdana"/>
          <w:sz w:val="20"/>
          <w:szCs w:val="20"/>
        </w:rPr>
        <w:t>.</w:t>
      </w:r>
    </w:p>
    <w:p w:rsidR="008F5277" w:rsidRDefault="00487945" w:rsidP="0054289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Nei casi in cui si renda necessario utilizzare in istituti del </w:t>
      </w:r>
      <w:r w:rsidR="00CC68A1" w:rsidRPr="002F6814">
        <w:rPr>
          <w:rFonts w:ascii="Verdana" w:hAnsi="Verdana"/>
          <w:sz w:val="20"/>
          <w:szCs w:val="20"/>
        </w:rPr>
        <w:t>1°</w:t>
      </w:r>
      <w:r w:rsidRPr="002F6814">
        <w:rPr>
          <w:rFonts w:ascii="Verdana" w:hAnsi="Verdana"/>
          <w:sz w:val="20"/>
          <w:szCs w:val="20"/>
        </w:rPr>
        <w:t xml:space="preserve"> ciclo docenti del 2° ciclo, titolari di classi di concorso non comprese negli ambiti disciplinari (es: docenti assunti per la classe di concorso A019 da utilizzare in istituti del primo ciclo di istruzione), </w:t>
      </w:r>
      <w:r w:rsidR="00F12760" w:rsidRPr="002F6814">
        <w:rPr>
          <w:rFonts w:ascii="Verdana" w:hAnsi="Verdana"/>
          <w:sz w:val="20"/>
          <w:szCs w:val="20"/>
        </w:rPr>
        <w:t xml:space="preserve">i Dirigenti degli </w:t>
      </w:r>
      <w:r w:rsidR="008F5277" w:rsidRPr="002F6814">
        <w:rPr>
          <w:rFonts w:ascii="Verdana" w:hAnsi="Verdana"/>
          <w:sz w:val="20"/>
          <w:szCs w:val="20"/>
        </w:rPr>
        <w:t>U</w:t>
      </w:r>
      <w:r w:rsidR="008F5277">
        <w:rPr>
          <w:rFonts w:ascii="Verdana" w:hAnsi="Verdana"/>
          <w:sz w:val="20"/>
          <w:szCs w:val="20"/>
        </w:rPr>
        <w:t>ffici Ambiti Territoriali</w:t>
      </w:r>
      <w:r w:rsidR="00F12760" w:rsidRPr="002F6814">
        <w:rPr>
          <w:rFonts w:ascii="Verdana" w:hAnsi="Verdana"/>
          <w:sz w:val="20"/>
          <w:szCs w:val="20"/>
        </w:rPr>
        <w:t xml:space="preserve"> dovranno </w:t>
      </w:r>
      <w:r w:rsidR="008F5277">
        <w:rPr>
          <w:rFonts w:ascii="Verdana" w:hAnsi="Verdana"/>
          <w:sz w:val="20"/>
          <w:szCs w:val="20"/>
        </w:rPr>
        <w:t>disporre l’assegnazione del docente su una scuola secondaria di 2° grado con contestuale utilizzazione presso l’Istituto comprensivo al quale il posto è stato attribuito.</w:t>
      </w:r>
    </w:p>
    <w:p w:rsidR="00487945" w:rsidRPr="002F6814" w:rsidRDefault="00487945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Tale configurazione del posto dovrà essere specificata </w:t>
      </w:r>
      <w:r w:rsidR="008F5277">
        <w:rPr>
          <w:rFonts w:ascii="Verdana" w:hAnsi="Verdana"/>
          <w:sz w:val="20"/>
          <w:szCs w:val="20"/>
        </w:rPr>
        <w:t xml:space="preserve">ed evidenziata </w:t>
      </w:r>
      <w:r w:rsidRPr="002F6814">
        <w:rPr>
          <w:rFonts w:ascii="Verdana" w:hAnsi="Verdana"/>
          <w:sz w:val="20"/>
          <w:szCs w:val="20"/>
        </w:rPr>
        <w:t>nel quadro delle disponibilità</w:t>
      </w:r>
      <w:r w:rsidR="008F5277">
        <w:rPr>
          <w:rFonts w:ascii="Verdana" w:hAnsi="Verdana"/>
          <w:sz w:val="20"/>
          <w:szCs w:val="20"/>
        </w:rPr>
        <w:t xml:space="preserve"> delle sedi offerte ai </w:t>
      </w:r>
      <w:r w:rsidR="00E53A0F">
        <w:rPr>
          <w:rFonts w:ascii="Verdana" w:hAnsi="Verdana"/>
          <w:sz w:val="20"/>
          <w:szCs w:val="20"/>
        </w:rPr>
        <w:t>convocati</w:t>
      </w:r>
      <w:r w:rsidR="008F5277">
        <w:rPr>
          <w:rFonts w:ascii="Verdana" w:hAnsi="Verdana"/>
          <w:sz w:val="20"/>
          <w:szCs w:val="20"/>
        </w:rPr>
        <w:t>.</w:t>
      </w:r>
    </w:p>
    <w:p w:rsidR="00067346" w:rsidRDefault="00067346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servizio prestato per almeno 180 giorni su classe di concorso affine o tipologia di scuola diversa da quella relativa alla nomina accettata è valido ai fini del superamento del periodo di prova, subordinatamente al parere favorevole del Comitato di valut</w:t>
      </w:r>
      <w:r w:rsidR="001325B5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zione.</w:t>
      </w:r>
    </w:p>
    <w:p w:rsidR="00067346" w:rsidRDefault="00067346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E53A0F" w:rsidRDefault="00E53A0F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365FCB" w:rsidRDefault="001325B5" w:rsidP="00E53A0F">
      <w:pPr>
        <w:pStyle w:val="Paragrafoelenco"/>
        <w:spacing w:after="0" w:line="240" w:lineRule="auto"/>
        <w:ind w:left="0"/>
        <w:jc w:val="center"/>
        <w:rPr>
          <w:rFonts w:ascii="Verdana" w:hAnsi="Verdana"/>
          <w:sz w:val="20"/>
          <w:szCs w:val="20"/>
        </w:rPr>
      </w:pPr>
      <w:r w:rsidRPr="001325B5">
        <w:rPr>
          <w:rFonts w:ascii="Verdana" w:hAnsi="Verdana"/>
          <w:sz w:val="20"/>
          <w:szCs w:val="20"/>
        </w:rPr>
        <w:t>SUPPLENZE SUI POSTI COMUNI E DI SOSTEGNO RESIDUATI AL TERMINE DELLE OPERAZIONI DELLA FASE C)</w:t>
      </w:r>
    </w:p>
    <w:p w:rsidR="00365FCB" w:rsidRDefault="00365FCB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1325B5" w:rsidRPr="0074240B" w:rsidRDefault="00502134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Secondo le indicazioni fornite dal MIUR nella conferenza di servizio del 18.11.2015, i</w:t>
      </w:r>
      <w:r w:rsidR="001325B5">
        <w:rPr>
          <w:rFonts w:ascii="Verdana" w:hAnsi="Verdana"/>
          <w:sz w:val="20"/>
          <w:szCs w:val="20"/>
        </w:rPr>
        <w:t xml:space="preserve"> </w:t>
      </w:r>
      <w:r w:rsidR="001325B5" w:rsidRPr="0074240B">
        <w:rPr>
          <w:rFonts w:ascii="Verdana" w:hAnsi="Verdana"/>
          <w:b/>
          <w:sz w:val="20"/>
          <w:szCs w:val="20"/>
        </w:rPr>
        <w:t>posti comuni</w:t>
      </w:r>
      <w:r w:rsidR="001325B5">
        <w:rPr>
          <w:rFonts w:ascii="Verdana" w:hAnsi="Verdana"/>
          <w:sz w:val="20"/>
          <w:szCs w:val="20"/>
        </w:rPr>
        <w:t xml:space="preserve"> dell’organico del potenziamento residuati al termine d</w:t>
      </w:r>
      <w:r>
        <w:rPr>
          <w:rFonts w:ascii="Verdana" w:hAnsi="Verdana"/>
          <w:sz w:val="20"/>
          <w:szCs w:val="20"/>
        </w:rPr>
        <w:t xml:space="preserve">elle operazioni di assegnazione della sede </w:t>
      </w:r>
      <w:r w:rsidR="008F0B14">
        <w:rPr>
          <w:rFonts w:ascii="Verdana" w:hAnsi="Verdana"/>
          <w:sz w:val="20"/>
          <w:szCs w:val="20"/>
        </w:rPr>
        <w:t>provvisoria</w:t>
      </w:r>
      <w:r w:rsidR="0074240B">
        <w:rPr>
          <w:rFonts w:ascii="Verdana" w:hAnsi="Verdana"/>
          <w:sz w:val="20"/>
          <w:szCs w:val="20"/>
        </w:rPr>
        <w:t>, dovranno</w:t>
      </w:r>
      <w:r w:rsidR="001325B5">
        <w:rPr>
          <w:rFonts w:ascii="Verdana" w:hAnsi="Verdana"/>
          <w:sz w:val="20"/>
          <w:szCs w:val="20"/>
        </w:rPr>
        <w:t xml:space="preserve"> essere coperti con nomine di supplenza </w:t>
      </w:r>
      <w:r>
        <w:rPr>
          <w:rFonts w:ascii="Verdana" w:hAnsi="Verdana"/>
          <w:sz w:val="20"/>
          <w:szCs w:val="20"/>
        </w:rPr>
        <w:t>f</w:t>
      </w:r>
      <w:r w:rsidR="001325B5">
        <w:rPr>
          <w:rFonts w:ascii="Verdana" w:hAnsi="Verdana"/>
          <w:sz w:val="20"/>
          <w:szCs w:val="20"/>
        </w:rPr>
        <w:t xml:space="preserve">ino al </w:t>
      </w:r>
      <w:r w:rsidR="001325B5" w:rsidRPr="0074240B">
        <w:rPr>
          <w:rFonts w:ascii="Verdana" w:hAnsi="Verdana"/>
          <w:b/>
          <w:sz w:val="20"/>
          <w:szCs w:val="20"/>
        </w:rPr>
        <w:t>30.6.2016.</w:t>
      </w:r>
    </w:p>
    <w:p w:rsidR="00607FF2" w:rsidRDefault="008F0B14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1325B5" w:rsidRPr="001325B5">
        <w:rPr>
          <w:rFonts w:ascii="Verdana" w:hAnsi="Verdana"/>
          <w:b/>
          <w:sz w:val="20"/>
          <w:szCs w:val="20"/>
        </w:rPr>
        <w:t xml:space="preserve"> posti di sostegno</w:t>
      </w:r>
      <w:r w:rsidR="001325B5">
        <w:rPr>
          <w:rFonts w:ascii="Verdana" w:hAnsi="Verdana"/>
          <w:sz w:val="20"/>
          <w:szCs w:val="20"/>
        </w:rPr>
        <w:t xml:space="preserve"> dell’organico del potenz</w:t>
      </w:r>
      <w:r w:rsidR="0074240B">
        <w:rPr>
          <w:rFonts w:ascii="Verdana" w:hAnsi="Verdana"/>
          <w:sz w:val="20"/>
          <w:szCs w:val="20"/>
        </w:rPr>
        <w:t xml:space="preserve">iamento residuati dalle predette operazioni, dovranno </w:t>
      </w:r>
      <w:r w:rsidR="001325B5" w:rsidRPr="0074240B">
        <w:rPr>
          <w:rFonts w:ascii="Verdana" w:hAnsi="Verdana"/>
          <w:sz w:val="20"/>
          <w:szCs w:val="20"/>
        </w:rPr>
        <w:t xml:space="preserve">essere coperti con supplenze fino al </w:t>
      </w:r>
      <w:r w:rsidR="001325B5" w:rsidRPr="00AB2AEE">
        <w:rPr>
          <w:rFonts w:ascii="Verdana" w:hAnsi="Verdana"/>
          <w:b/>
          <w:sz w:val="20"/>
          <w:szCs w:val="20"/>
        </w:rPr>
        <w:t>30.6.2016</w:t>
      </w:r>
      <w:r w:rsidR="001325B5" w:rsidRPr="0074240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esclusivamente </w:t>
      </w:r>
      <w:r w:rsidR="001325B5" w:rsidRPr="0074240B">
        <w:rPr>
          <w:rFonts w:ascii="Verdana" w:hAnsi="Verdana"/>
          <w:sz w:val="20"/>
          <w:szCs w:val="20"/>
        </w:rPr>
        <w:t>con aspiranti in possesso</w:t>
      </w:r>
      <w:r w:rsidR="001325B5">
        <w:rPr>
          <w:rFonts w:ascii="Verdana" w:hAnsi="Verdana"/>
          <w:sz w:val="20"/>
          <w:szCs w:val="20"/>
        </w:rPr>
        <w:t xml:space="preserve"> del titolo di specializzazione.</w:t>
      </w:r>
      <w:r>
        <w:rPr>
          <w:rFonts w:ascii="Verdana" w:hAnsi="Verdana"/>
          <w:sz w:val="20"/>
          <w:szCs w:val="20"/>
        </w:rPr>
        <w:t xml:space="preserve"> </w:t>
      </w:r>
      <w:r w:rsidR="00607FF2">
        <w:rPr>
          <w:rFonts w:ascii="Verdana" w:hAnsi="Verdana"/>
          <w:sz w:val="20"/>
          <w:szCs w:val="20"/>
        </w:rPr>
        <w:t xml:space="preserve">In mancanza di aspiranti </w:t>
      </w:r>
      <w:r>
        <w:rPr>
          <w:rFonts w:ascii="Verdana" w:hAnsi="Verdana"/>
          <w:sz w:val="20"/>
          <w:szCs w:val="20"/>
        </w:rPr>
        <w:t xml:space="preserve">supplenti </w:t>
      </w:r>
      <w:r w:rsidR="00607FF2">
        <w:rPr>
          <w:rFonts w:ascii="Verdana" w:hAnsi="Verdana"/>
          <w:sz w:val="20"/>
          <w:szCs w:val="20"/>
        </w:rPr>
        <w:t>specializzati</w:t>
      </w:r>
      <w:r>
        <w:rPr>
          <w:rFonts w:ascii="Verdana" w:hAnsi="Verdana"/>
          <w:sz w:val="20"/>
          <w:szCs w:val="20"/>
        </w:rPr>
        <w:t>,</w:t>
      </w:r>
      <w:r w:rsidR="0074240B">
        <w:rPr>
          <w:rFonts w:ascii="Verdana" w:hAnsi="Verdana"/>
          <w:sz w:val="20"/>
          <w:szCs w:val="20"/>
        </w:rPr>
        <w:t xml:space="preserve"> </w:t>
      </w:r>
      <w:r w:rsidR="00607FF2">
        <w:rPr>
          <w:rFonts w:ascii="Verdana" w:hAnsi="Verdana"/>
          <w:sz w:val="20"/>
          <w:szCs w:val="20"/>
        </w:rPr>
        <w:t xml:space="preserve">tali posti </w:t>
      </w:r>
      <w:r w:rsidR="0074240B">
        <w:rPr>
          <w:rFonts w:ascii="Verdana" w:hAnsi="Verdana"/>
          <w:sz w:val="20"/>
          <w:szCs w:val="20"/>
        </w:rPr>
        <w:t xml:space="preserve">restano assegnati </w:t>
      </w:r>
      <w:r>
        <w:rPr>
          <w:rFonts w:ascii="Verdana" w:hAnsi="Verdana"/>
          <w:sz w:val="20"/>
          <w:szCs w:val="20"/>
        </w:rPr>
        <w:t xml:space="preserve">numericamente al CTI </w:t>
      </w:r>
      <w:r w:rsidR="00607FF2">
        <w:rPr>
          <w:rFonts w:ascii="Verdana" w:hAnsi="Verdana"/>
          <w:sz w:val="20"/>
          <w:szCs w:val="20"/>
        </w:rPr>
        <w:t>per l’anno scolastico in c</w:t>
      </w:r>
      <w:r w:rsidR="00647F22">
        <w:rPr>
          <w:rFonts w:ascii="Verdana" w:hAnsi="Verdana"/>
          <w:sz w:val="20"/>
          <w:szCs w:val="20"/>
        </w:rPr>
        <w:t>orso</w:t>
      </w:r>
      <w:r>
        <w:rPr>
          <w:rFonts w:ascii="Verdana" w:hAnsi="Verdana"/>
          <w:sz w:val="20"/>
          <w:szCs w:val="20"/>
        </w:rPr>
        <w:t>.</w:t>
      </w:r>
    </w:p>
    <w:p w:rsidR="00365FCB" w:rsidRDefault="00365FCB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487945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Con riserva di fornire eventuali ulteriori indicazioni, si ringrazia per la preziosa collaborazione e si inviano cordiali saluti.</w:t>
      </w:r>
    </w:p>
    <w:p w:rsidR="007721D7" w:rsidRPr="002F6814" w:rsidRDefault="007721D7" w:rsidP="003C0051">
      <w:pPr>
        <w:pStyle w:val="Stilepredefinito"/>
        <w:tabs>
          <w:tab w:val="left" w:pos="28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21D7" w:rsidRPr="002F6814" w:rsidRDefault="00F12760" w:rsidP="003C0051">
      <w:pPr>
        <w:pStyle w:val="Paragrafoelenco"/>
        <w:tabs>
          <w:tab w:val="left" w:pos="16856"/>
        </w:tabs>
        <w:spacing w:after="0" w:line="240" w:lineRule="auto"/>
        <w:ind w:left="5524" w:hanging="284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>IL DIRETTORE GENERALE</w:t>
      </w:r>
    </w:p>
    <w:p w:rsidR="007721D7" w:rsidRDefault="00F12760" w:rsidP="003C0051">
      <w:pPr>
        <w:pStyle w:val="Paragrafoelenco"/>
        <w:tabs>
          <w:tab w:val="left" w:pos="16856"/>
        </w:tabs>
        <w:spacing w:after="0" w:line="240" w:lineRule="auto"/>
        <w:ind w:left="5524" w:hanging="284"/>
        <w:rPr>
          <w:rFonts w:ascii="Verdana" w:hAnsi="Verdana"/>
          <w:sz w:val="20"/>
          <w:szCs w:val="20"/>
        </w:rPr>
      </w:pPr>
      <w:r w:rsidRPr="002F6814">
        <w:rPr>
          <w:rFonts w:ascii="Verdana" w:hAnsi="Verdana"/>
          <w:sz w:val="20"/>
          <w:szCs w:val="20"/>
        </w:rPr>
        <w:t xml:space="preserve">   f.to  Daniela Beltrame</w:t>
      </w:r>
    </w:p>
    <w:p w:rsidR="00772E55" w:rsidRDefault="00772E55" w:rsidP="00772E55">
      <w:pPr>
        <w:pStyle w:val="Paragrafoelenco"/>
        <w:tabs>
          <w:tab w:val="left" w:pos="16856"/>
        </w:tabs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RM</w:t>
      </w:r>
    </w:p>
    <w:sectPr w:rsidR="00772E55">
      <w:headerReference w:type="default" r:id="rId8"/>
      <w:footerReference w:type="default" r:id="rId9"/>
      <w:pgSz w:w="12240" w:h="15840"/>
      <w:pgMar w:top="777" w:right="1134" w:bottom="1134" w:left="1134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1C" w:rsidRDefault="00F7581C">
      <w:pPr>
        <w:spacing w:after="0" w:line="240" w:lineRule="auto"/>
      </w:pPr>
      <w:r>
        <w:separator/>
      </w:r>
    </w:p>
  </w:endnote>
  <w:endnote w:type="continuationSeparator" w:id="0">
    <w:p w:rsidR="00F7581C" w:rsidRDefault="00F7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019042"/>
      <w:docPartObj>
        <w:docPartGallery w:val="Page Numbers (Bottom of Page)"/>
        <w:docPartUnique/>
      </w:docPartObj>
    </w:sdtPr>
    <w:sdtEndPr/>
    <w:sdtContent>
      <w:p w:rsidR="001325B5" w:rsidRDefault="001325B5">
        <w:pPr>
          <w:pStyle w:val="Pidipagina"/>
          <w:jc w:val="right"/>
        </w:pPr>
      </w:p>
      <w:p w:rsidR="001325B5" w:rsidRDefault="00132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73">
          <w:rPr>
            <w:noProof/>
          </w:rPr>
          <w:t>1</w:t>
        </w:r>
        <w:r>
          <w:fldChar w:fldCharType="end"/>
        </w:r>
      </w:p>
    </w:sdtContent>
  </w:sdt>
  <w:p w:rsidR="007721D7" w:rsidRPr="00C80962" w:rsidRDefault="007721D7">
    <w:pPr>
      <w:pStyle w:val="Pidipagina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1C" w:rsidRDefault="00F7581C">
      <w:pPr>
        <w:spacing w:after="0" w:line="240" w:lineRule="auto"/>
      </w:pPr>
      <w:r>
        <w:separator/>
      </w:r>
    </w:p>
  </w:footnote>
  <w:footnote w:type="continuationSeparator" w:id="0">
    <w:p w:rsidR="00F7581C" w:rsidRDefault="00F7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3C0051" w:rsidRPr="003C0051" w:rsidTr="00885761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noProof/>
              <w:color w:val="002060"/>
              <w:sz w:val="20"/>
              <w:szCs w:val="20"/>
            </w:rPr>
          </w:pP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20"/>
              <w:szCs w:val="20"/>
            </w:rPr>
          </w:pPr>
          <w:r w:rsidRPr="003C0051">
            <w:rPr>
              <w:rFonts w:ascii="Verdana" w:eastAsia="Times New Roman" w:hAnsi="Verdana" w:cs="Times New Roman"/>
              <w:noProof/>
              <w:color w:val="002060"/>
              <w:sz w:val="20"/>
              <w:szCs w:val="20"/>
            </w:rPr>
            <w:drawing>
              <wp:inline distT="0" distB="0" distL="0" distR="0" wp14:anchorId="6C5E55FA" wp14:editId="7A154A4F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</w:rPr>
          </w:pPr>
          <w:r w:rsidRPr="003C0051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DD0A785" wp14:editId="68B765AB">
                <wp:extent cx="365760" cy="407670"/>
                <wp:effectExtent l="0" t="0" r="0" b="0"/>
                <wp:docPr id="4" name="Immagine 4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</w:rPr>
          </w:pPr>
          <w:r w:rsidRPr="003C0051">
            <w:rPr>
              <w:rFonts w:ascii="Verdana" w:eastAsia="Times New Roman" w:hAnsi="Verdana" w:cs="Times New Roman"/>
              <w:i/>
              <w:color w:val="002060"/>
            </w:rPr>
            <w:t>Ministero dell’Istruzione, dell’Università e della Ricerca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</w:rPr>
          </w:pPr>
          <w:r w:rsidRPr="003C00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</w:rPr>
            <w:t>Ufficio Scolastico Regionale per il Veneto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b/>
              <w:i/>
              <w:color w:val="002060"/>
              <w:sz w:val="18"/>
              <w:szCs w:val="18"/>
            </w:rPr>
          </w:pPr>
          <w:r w:rsidRPr="003C0051">
            <w:rPr>
              <w:rFonts w:ascii="Verdana" w:eastAsia="Times New Roman" w:hAnsi="Verdana" w:cs="Times New Roman"/>
              <w:b/>
              <w:i/>
              <w:color w:val="002060"/>
              <w:sz w:val="18"/>
              <w:szCs w:val="18"/>
            </w:rPr>
            <w:t>DIREZIONE GENERALE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6"/>
              <w:szCs w:val="16"/>
            </w:rPr>
          </w:pPr>
          <w:r w:rsidRPr="003C0051">
            <w:rPr>
              <w:rFonts w:ascii="Verdana" w:eastAsia="Times New Roman" w:hAnsi="Verdana" w:cs="Times New Roman"/>
              <w:color w:val="002060"/>
              <w:sz w:val="16"/>
              <w:szCs w:val="16"/>
            </w:rPr>
            <w:t>Riva de Biasio – S. Croce 1299 - 30135 VENEZIA</w:t>
          </w:r>
        </w:p>
        <w:p w:rsidR="003C0051" w:rsidRPr="003C0051" w:rsidRDefault="003C0051" w:rsidP="003C00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ahoma"/>
              <w:b/>
              <w:i/>
              <w:color w:val="002060"/>
              <w:sz w:val="16"/>
              <w:szCs w:val="16"/>
            </w:rPr>
          </w:pPr>
        </w:p>
      </w:tc>
    </w:tr>
  </w:tbl>
  <w:p w:rsidR="007721D7" w:rsidRDefault="007721D7">
    <w:pPr>
      <w:pStyle w:val="Rigad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CF3"/>
    <w:multiLevelType w:val="multilevel"/>
    <w:tmpl w:val="E8FEF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742671"/>
    <w:multiLevelType w:val="multilevel"/>
    <w:tmpl w:val="DEFE6C2C"/>
    <w:lvl w:ilvl="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47EC7FB0"/>
    <w:multiLevelType w:val="multilevel"/>
    <w:tmpl w:val="B7F6DFD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FB57EA"/>
    <w:multiLevelType w:val="hybridMultilevel"/>
    <w:tmpl w:val="AC7A3E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70516"/>
    <w:multiLevelType w:val="multilevel"/>
    <w:tmpl w:val="B008BB2C"/>
    <w:lvl w:ilvl="0">
      <w:start w:val="1"/>
      <w:numFmt w:val="decimal"/>
      <w:lvlText w:val="%1)"/>
      <w:lvlJc w:val="left"/>
      <w:pPr>
        <w:ind w:left="284" w:hanging="360"/>
      </w:p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D7"/>
    <w:rsid w:val="000646F1"/>
    <w:rsid w:val="00067346"/>
    <w:rsid w:val="000A0C34"/>
    <w:rsid w:val="001325B5"/>
    <w:rsid w:val="001B0CC5"/>
    <w:rsid w:val="001E03F4"/>
    <w:rsid w:val="00240F2A"/>
    <w:rsid w:val="00260E56"/>
    <w:rsid w:val="002925DF"/>
    <w:rsid w:val="00293898"/>
    <w:rsid w:val="00297CDA"/>
    <w:rsid w:val="002F6814"/>
    <w:rsid w:val="0035303F"/>
    <w:rsid w:val="00365FCB"/>
    <w:rsid w:val="003811FD"/>
    <w:rsid w:val="00381E50"/>
    <w:rsid w:val="003B0424"/>
    <w:rsid w:val="003C0051"/>
    <w:rsid w:val="003D59D5"/>
    <w:rsid w:val="003E5390"/>
    <w:rsid w:val="003E5791"/>
    <w:rsid w:val="003F2488"/>
    <w:rsid w:val="00430946"/>
    <w:rsid w:val="00487945"/>
    <w:rsid w:val="004F4968"/>
    <w:rsid w:val="00502134"/>
    <w:rsid w:val="00542895"/>
    <w:rsid w:val="005C6E0E"/>
    <w:rsid w:val="005E1064"/>
    <w:rsid w:val="005F18CA"/>
    <w:rsid w:val="00607FF2"/>
    <w:rsid w:val="00633E1C"/>
    <w:rsid w:val="00647F22"/>
    <w:rsid w:val="006628B0"/>
    <w:rsid w:val="006734AB"/>
    <w:rsid w:val="006C2CC9"/>
    <w:rsid w:val="0074240B"/>
    <w:rsid w:val="007721D7"/>
    <w:rsid w:val="00772E55"/>
    <w:rsid w:val="00820DCC"/>
    <w:rsid w:val="00866F5A"/>
    <w:rsid w:val="008B0FA5"/>
    <w:rsid w:val="008F0B14"/>
    <w:rsid w:val="008F5277"/>
    <w:rsid w:val="00933B69"/>
    <w:rsid w:val="00962A87"/>
    <w:rsid w:val="00971BB7"/>
    <w:rsid w:val="00A23FBC"/>
    <w:rsid w:val="00A259C1"/>
    <w:rsid w:val="00A831BA"/>
    <w:rsid w:val="00AA2159"/>
    <w:rsid w:val="00AB2AEE"/>
    <w:rsid w:val="00AE234B"/>
    <w:rsid w:val="00B15221"/>
    <w:rsid w:val="00B17B5E"/>
    <w:rsid w:val="00B77563"/>
    <w:rsid w:val="00B85BAF"/>
    <w:rsid w:val="00BC78EE"/>
    <w:rsid w:val="00BF5EF2"/>
    <w:rsid w:val="00C64077"/>
    <w:rsid w:val="00C80962"/>
    <w:rsid w:val="00CC51E5"/>
    <w:rsid w:val="00CC68A1"/>
    <w:rsid w:val="00DA0011"/>
    <w:rsid w:val="00DD1558"/>
    <w:rsid w:val="00E00550"/>
    <w:rsid w:val="00E53A0F"/>
    <w:rsid w:val="00E626D1"/>
    <w:rsid w:val="00E8795A"/>
    <w:rsid w:val="00E92716"/>
    <w:rsid w:val="00EE67EB"/>
    <w:rsid w:val="00F01CA2"/>
    <w:rsid w:val="00F12760"/>
    <w:rsid w:val="00F3001A"/>
    <w:rsid w:val="00F33391"/>
    <w:rsid w:val="00F50535"/>
    <w:rsid w:val="00F52773"/>
    <w:rsid w:val="00F7581C"/>
    <w:rsid w:val="00F93011"/>
    <w:rsid w:val="00FA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rPr>
      <w:rFonts w:ascii="Verdana" w:hAnsi="Verdana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rPr>
      <w:rFonts w:ascii="Verdana" w:hAnsi="Verdana"/>
      <w:b/>
      <w:bCs/>
      <w:sz w:val="28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eastAsia="Times New Roman" w:cs="Times New Roman"/>
      <w:b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  <w:jc w:val="both"/>
    </w:pPr>
    <w:rPr>
      <w:rFonts w:ascii="Verdana" w:hAnsi="Verdana"/>
      <w:b/>
      <w:bCs/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styleId="NormaleWeb">
    <w:name w:val="Normal (Web)"/>
    <w:basedOn w:val="Stilepredefinito"/>
    <w:pPr>
      <w:widowControl w:val="0"/>
      <w:spacing w:before="100" w:after="119"/>
    </w:pPr>
  </w:style>
  <w:style w:type="paragraph" w:styleId="Testonotaapidipagina">
    <w:name w:val="footnote text"/>
    <w:basedOn w:val="Stilepredefinito"/>
    <w:rPr>
      <w:sz w:val="20"/>
      <w:szCs w:val="20"/>
    </w:rPr>
  </w:style>
  <w:style w:type="paragraph" w:customStyle="1" w:styleId="provvr0">
    <w:name w:val="provv_r0"/>
    <w:basedOn w:val="Stilepredefinito"/>
    <w:pPr>
      <w:spacing w:before="28" w:after="28"/>
      <w:jc w:val="both"/>
    </w:pPr>
  </w:style>
  <w:style w:type="paragraph" w:styleId="Pidipagina">
    <w:name w:val="footer"/>
    <w:basedOn w:val="Stilepredefinito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Stilepredefinito"/>
    <w:pPr>
      <w:tabs>
        <w:tab w:val="center" w:pos="4819"/>
        <w:tab w:val="right" w:pos="9638"/>
      </w:tabs>
    </w:pPr>
  </w:style>
  <w:style w:type="paragraph" w:styleId="Testofumetto">
    <w:name w:val="Balloon Text"/>
    <w:basedOn w:val="Stilepredefinito"/>
    <w:rPr>
      <w:rFonts w:ascii="Tahoma" w:hAnsi="Tahoma" w:cs="Tahoma"/>
      <w:sz w:val="16"/>
      <w:szCs w:val="16"/>
    </w:rPr>
  </w:style>
  <w:style w:type="paragraph" w:styleId="Titolo">
    <w:name w:val="Title"/>
    <w:basedOn w:val="Stilepredefinito"/>
    <w:pPr>
      <w:jc w:val="center"/>
    </w:pPr>
    <w:rPr>
      <w:rFonts w:ascii="Verdana" w:hAnsi="Verdana"/>
      <w:b/>
      <w:bCs/>
      <w:sz w:val="28"/>
    </w:rPr>
  </w:style>
  <w:style w:type="paragraph" w:styleId="Paragrafoelenco">
    <w:name w:val="List Paragraph"/>
    <w:basedOn w:val="Stilepredefinito"/>
    <w:pPr>
      <w:ind w:left="708"/>
    </w:pPr>
  </w:style>
  <w:style w:type="paragraph" w:customStyle="1" w:styleId="Contenutocornice">
    <w:name w:val="Contenuto cornice"/>
    <w:basedOn w:val="Corpodel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5B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rPr>
      <w:rFonts w:ascii="Verdana" w:hAnsi="Verdana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rPr>
      <w:rFonts w:ascii="Verdana" w:hAnsi="Verdana"/>
      <w:b/>
      <w:bCs/>
      <w:sz w:val="28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4"/>
    </w:rPr>
  </w:style>
  <w:style w:type="character" w:customStyle="1" w:styleId="ListLabel4">
    <w:name w:val="ListLabel 4"/>
    <w:rPr>
      <w:rFonts w:eastAsia="Times New Roman" w:cs="Times New Roman"/>
      <w:b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  <w:jc w:val="both"/>
    </w:pPr>
    <w:rPr>
      <w:rFonts w:ascii="Verdana" w:hAnsi="Verdana"/>
      <w:b/>
      <w:bCs/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styleId="NormaleWeb">
    <w:name w:val="Normal (Web)"/>
    <w:basedOn w:val="Stilepredefinito"/>
    <w:pPr>
      <w:widowControl w:val="0"/>
      <w:spacing w:before="100" w:after="119"/>
    </w:pPr>
  </w:style>
  <w:style w:type="paragraph" w:styleId="Testonotaapidipagina">
    <w:name w:val="footnote text"/>
    <w:basedOn w:val="Stilepredefinito"/>
    <w:rPr>
      <w:sz w:val="20"/>
      <w:szCs w:val="20"/>
    </w:rPr>
  </w:style>
  <w:style w:type="paragraph" w:customStyle="1" w:styleId="provvr0">
    <w:name w:val="provv_r0"/>
    <w:basedOn w:val="Stilepredefinito"/>
    <w:pPr>
      <w:spacing w:before="28" w:after="28"/>
      <w:jc w:val="both"/>
    </w:pPr>
  </w:style>
  <w:style w:type="paragraph" w:styleId="Pidipagina">
    <w:name w:val="footer"/>
    <w:basedOn w:val="Stilepredefinito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Stilepredefinito"/>
    <w:pPr>
      <w:tabs>
        <w:tab w:val="center" w:pos="4819"/>
        <w:tab w:val="right" w:pos="9638"/>
      </w:tabs>
    </w:pPr>
  </w:style>
  <w:style w:type="paragraph" w:styleId="Testofumetto">
    <w:name w:val="Balloon Text"/>
    <w:basedOn w:val="Stilepredefinito"/>
    <w:rPr>
      <w:rFonts w:ascii="Tahoma" w:hAnsi="Tahoma" w:cs="Tahoma"/>
      <w:sz w:val="16"/>
      <w:szCs w:val="16"/>
    </w:rPr>
  </w:style>
  <w:style w:type="paragraph" w:styleId="Titolo">
    <w:name w:val="Title"/>
    <w:basedOn w:val="Stilepredefinito"/>
    <w:pPr>
      <w:jc w:val="center"/>
    </w:pPr>
    <w:rPr>
      <w:rFonts w:ascii="Verdana" w:hAnsi="Verdana"/>
      <w:b/>
      <w:bCs/>
      <w:sz w:val="28"/>
    </w:rPr>
  </w:style>
  <w:style w:type="paragraph" w:styleId="Paragrafoelenco">
    <w:name w:val="List Paragraph"/>
    <w:basedOn w:val="Stilepredefinito"/>
    <w:pPr>
      <w:ind w:left="708"/>
    </w:pPr>
  </w:style>
  <w:style w:type="paragraph" w:customStyle="1" w:styleId="Contenutocornice">
    <w:name w:val="Contenuto cornice"/>
    <w:basedOn w:val="Corpodel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5B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2015-11-19T10:03:00Z</cp:lastPrinted>
  <dcterms:created xsi:type="dcterms:W3CDTF">2015-11-24T07:46:00Z</dcterms:created>
  <dcterms:modified xsi:type="dcterms:W3CDTF">2015-11-24T07:46:00Z</dcterms:modified>
</cp:coreProperties>
</file>