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EF7" w:rsidRPr="00806EF7" w:rsidRDefault="00806EF7" w:rsidP="00806EF7">
      <w:pPr>
        <w:shd w:val="clear" w:color="auto" w:fill="FFFFFF"/>
        <w:spacing w:after="300" w:line="240" w:lineRule="auto"/>
        <w:outlineLvl w:val="2"/>
        <w:rPr>
          <w:rFonts w:ascii="Segoe UI" w:eastAsia="Times New Roman" w:hAnsi="Segoe UI" w:cs="Segoe UI"/>
          <w:b/>
          <w:bCs/>
          <w:color w:val="892E3F"/>
          <w:sz w:val="48"/>
          <w:szCs w:val="48"/>
          <w:lang w:eastAsia="it-IT"/>
        </w:rPr>
      </w:pPr>
      <w:r w:rsidRPr="00806EF7">
        <w:rPr>
          <w:rFonts w:ascii="Helvetica" w:hAnsi="Helvetica" w:cs="Helvetica"/>
          <w:color w:val="000000"/>
          <w:sz w:val="20"/>
          <w:szCs w:val="20"/>
        </w:rPr>
        <w:t xml:space="preserve"> </w:t>
      </w:r>
      <w:r>
        <w:rPr>
          <w:rFonts w:ascii="Helvetica" w:hAnsi="Helvetica" w:cs="Helvetica"/>
          <w:b/>
          <w:bCs/>
          <w:noProof/>
          <w:color w:val="000000"/>
          <w:sz w:val="20"/>
          <w:szCs w:val="20"/>
          <w:lang w:eastAsia="it-IT"/>
        </w:rPr>
        <w:drawing>
          <wp:inline distT="0" distB="0" distL="0" distR="0">
            <wp:extent cx="6120130" cy="569966"/>
            <wp:effectExtent l="19050" t="0" r="0" b="0"/>
            <wp:docPr id="4" name="Immagine 4" descr="Ministero dell'Istruzione, dell'Università e della Ricerca">
              <a:hlinkClick xmlns:a="http://schemas.openxmlformats.org/drawingml/2006/main" r:id="rId5" tooltip="&quot;Home del porta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istero dell'Istruzione, dell'Università e della Ricerca">
                      <a:hlinkClick r:id="rId5" tooltip="&quot;Home del portale&quot;"/>
                    </pic:cNvPr>
                    <pic:cNvPicPr>
                      <a:picLocks noChangeAspect="1" noChangeArrowheads="1"/>
                    </pic:cNvPicPr>
                  </pic:nvPicPr>
                  <pic:blipFill>
                    <a:blip r:embed="rId6"/>
                    <a:srcRect/>
                    <a:stretch>
                      <a:fillRect/>
                    </a:stretch>
                  </pic:blipFill>
                  <pic:spPr bwMode="auto">
                    <a:xfrm>
                      <a:off x="0" y="0"/>
                      <a:ext cx="6120130" cy="569966"/>
                    </a:xfrm>
                    <a:prstGeom prst="rect">
                      <a:avLst/>
                    </a:prstGeom>
                    <a:noFill/>
                    <a:ln w="9525">
                      <a:noFill/>
                      <a:miter lim="800000"/>
                      <a:headEnd/>
                      <a:tailEnd/>
                    </a:ln>
                  </pic:spPr>
                </pic:pic>
              </a:graphicData>
            </a:graphic>
          </wp:inline>
        </w:drawing>
      </w:r>
      <w:r>
        <w:t xml:space="preserve"> </w:t>
      </w:r>
      <w:r w:rsidRPr="00806EF7">
        <w:rPr>
          <w:noProof/>
          <w:lang w:eastAsia="it-IT"/>
        </w:rPr>
        <w:drawing>
          <wp:inline distT="0" distB="0" distL="0" distR="0">
            <wp:extent cx="2762250" cy="2505075"/>
            <wp:effectExtent l="0" t="0" r="0" b="0"/>
            <wp:docPr id="2" name="logo" descr="Buona Scuola - Assunzioni 2015-1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Buona Scuola - Assunzioni 2015-16">
                      <a:hlinkClick r:id="rId7"/>
                    </pic:cNvPr>
                    <pic:cNvPicPr>
                      <a:picLocks noChangeAspect="1" noChangeArrowheads="1"/>
                    </pic:cNvPicPr>
                  </pic:nvPicPr>
                  <pic:blipFill>
                    <a:blip r:embed="rId8"/>
                    <a:srcRect/>
                    <a:stretch>
                      <a:fillRect/>
                    </a:stretch>
                  </pic:blipFill>
                  <pic:spPr bwMode="auto">
                    <a:xfrm>
                      <a:off x="0" y="0"/>
                      <a:ext cx="2762250" cy="2505075"/>
                    </a:xfrm>
                    <a:prstGeom prst="rect">
                      <a:avLst/>
                    </a:prstGeom>
                    <a:noFill/>
                    <a:ln w="9525">
                      <a:noFill/>
                      <a:miter lim="800000"/>
                      <a:headEnd/>
                      <a:tailEnd/>
                    </a:ln>
                  </pic:spPr>
                </pic:pic>
              </a:graphicData>
            </a:graphic>
          </wp:inline>
        </w:drawing>
      </w:r>
      <w:r w:rsidRPr="00806EF7">
        <w:rPr>
          <w:rFonts w:ascii="Segoe UI" w:hAnsi="Segoe UI" w:cs="Segoe UI"/>
          <w:b/>
          <w:bCs/>
          <w:color w:val="892E3F"/>
          <w:sz w:val="48"/>
          <w:szCs w:val="48"/>
        </w:rPr>
        <w:t xml:space="preserve"> </w:t>
      </w:r>
      <w:proofErr w:type="spellStart"/>
      <w:r w:rsidRPr="00806EF7">
        <w:rPr>
          <w:rFonts w:ascii="Segoe UI" w:eastAsia="Times New Roman" w:hAnsi="Segoe UI" w:cs="Segoe UI"/>
          <w:b/>
          <w:bCs/>
          <w:color w:val="892E3F"/>
          <w:sz w:val="48"/>
          <w:szCs w:val="48"/>
          <w:lang w:eastAsia="it-IT"/>
        </w:rPr>
        <w:t>Faq</w:t>
      </w:r>
      <w:proofErr w:type="spellEnd"/>
    </w:p>
    <w:p w:rsidR="00806EF7" w:rsidRDefault="00806EF7"/>
    <w:p w:rsidR="00806EF7" w:rsidRPr="00806EF7" w:rsidRDefault="00B24AEA" w:rsidP="00806EF7">
      <w:pPr>
        <w:pStyle w:val="NormaleWeb"/>
        <w:numPr>
          <w:ilvl w:val="0"/>
          <w:numId w:val="3"/>
        </w:numPr>
        <w:shd w:val="clear" w:color="auto" w:fill="FFFFFF"/>
        <w:ind w:right="240"/>
        <w:rPr>
          <w:rFonts w:ascii="Segoe UI" w:hAnsi="Segoe UI" w:cs="Segoe UI"/>
          <w:color w:val="404040"/>
        </w:rPr>
      </w:pPr>
      <w:r w:rsidRPr="00B24AEA">
        <w:rPr>
          <w:rStyle w:val="Enfasigrassetto"/>
          <w:rFonts w:ascii="Segoe UI" w:hAnsi="Segoe UI" w:cs="Segoe UI"/>
          <w:color w:val="404040"/>
        </w:rPr>
        <w:t>Sono destinatario di una proposta di assunzione a tempo indeterminato, ma ho un impedimento ad accettarla immediatamente, pur potendolo invece fare in un momento successivo. Posso chiedere al Ministero di posporre la presa di servizio?</w:t>
      </w:r>
      <w:r w:rsidR="00806EF7" w:rsidRPr="00806EF7">
        <w:rPr>
          <w:rStyle w:val="Enfasigrassetto"/>
          <w:rFonts w:ascii="Segoe UI" w:hAnsi="Segoe UI" w:cs="Segoe UI"/>
          <w:color w:val="404040"/>
        </w:rPr>
        <w:t xml:space="preserve"> </w:t>
      </w:r>
      <w:r w:rsidR="00806EF7" w:rsidRPr="00806EF7">
        <w:rPr>
          <w:rFonts w:ascii="Segoe UI" w:hAnsi="Segoe UI" w:cs="Segoe UI"/>
          <w:color w:val="404040"/>
        </w:rPr>
        <w:br/>
        <w:t>Chiunque abbia un impedimento a prendere servizio nel momento indicato dall'Amministrazione potrà presentare, tempestivamente, una specifica istanza indirizzata all’Ufficio scolastico Regionale in cui sono descritte le motivazioni per cui è necessario posporre la presa di servizio medesima (ad esempio chi ha la necessità di fornire al precedente datore di lavoro il preavviso in caso di dimissioni volontarie). L'Ufficio scolastico Regionale ha il compito di valutare l'</w:t>
      </w:r>
      <w:proofErr w:type="spellStart"/>
      <w:r w:rsidR="00806EF7" w:rsidRPr="00806EF7">
        <w:rPr>
          <w:rFonts w:ascii="Segoe UI" w:hAnsi="Segoe UI" w:cs="Segoe UI"/>
          <w:color w:val="404040"/>
        </w:rPr>
        <w:t>accoglibilità</w:t>
      </w:r>
      <w:proofErr w:type="spellEnd"/>
      <w:r w:rsidR="00806EF7" w:rsidRPr="00806EF7">
        <w:rPr>
          <w:rFonts w:ascii="Segoe UI" w:hAnsi="Segoe UI" w:cs="Segoe UI"/>
          <w:color w:val="404040"/>
        </w:rPr>
        <w:t xml:space="preserve"> della richiesta, tenuto conto delle esigenze manifestate, del tempo richiesto e del momento in cui è stata effettuata la proposta di assunzione, al fine di salvaguardare le necessità manifestate </w:t>
      </w:r>
    </w:p>
    <w:sectPr w:rsidR="00806EF7" w:rsidRPr="00806EF7" w:rsidSect="007071E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34704"/>
    <w:multiLevelType w:val="hybridMultilevel"/>
    <w:tmpl w:val="F36063FC"/>
    <w:lvl w:ilvl="0" w:tplc="8AAA0136">
      <w:start w:val="25"/>
      <w:numFmt w:val="decimal"/>
      <w:lvlText w:val="%1"/>
      <w:lvlJc w:val="left"/>
      <w:pPr>
        <w:ind w:left="927"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F300BFF"/>
    <w:multiLevelType w:val="multilevel"/>
    <w:tmpl w:val="E0467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0A0DFF"/>
    <w:multiLevelType w:val="hybridMultilevel"/>
    <w:tmpl w:val="0980F45A"/>
    <w:lvl w:ilvl="0" w:tplc="35822676">
      <w:start w:val="25"/>
      <w:numFmt w:val="decimal"/>
      <w:lvlText w:val="%1"/>
      <w:lvlJc w:val="left"/>
      <w:pPr>
        <w:ind w:left="927" w:hanging="360"/>
      </w:pPr>
      <w:rPr>
        <w:rFonts w:hint="default"/>
        <w:b/>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
    <w:nsid w:val="6CFD76FC"/>
    <w:multiLevelType w:val="multilevel"/>
    <w:tmpl w:val="E306E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806EF7"/>
    <w:rsid w:val="003170F9"/>
    <w:rsid w:val="00505A9A"/>
    <w:rsid w:val="005B5BE4"/>
    <w:rsid w:val="007071EB"/>
    <w:rsid w:val="00806EF7"/>
    <w:rsid w:val="0089271C"/>
    <w:rsid w:val="008B4263"/>
    <w:rsid w:val="0099073F"/>
    <w:rsid w:val="00B24AEA"/>
    <w:rsid w:val="00E72E86"/>
    <w:rsid w:val="00E854F3"/>
    <w:rsid w:val="00EA0A73"/>
    <w:rsid w:val="00FD0CA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71E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806EF7"/>
    <w:rPr>
      <w:b/>
      <w:bCs/>
      <w:i w:val="0"/>
      <w:iCs w:val="0"/>
    </w:rPr>
  </w:style>
  <w:style w:type="paragraph" w:styleId="NormaleWeb">
    <w:name w:val="Normal (Web)"/>
    <w:basedOn w:val="Normale"/>
    <w:uiPriority w:val="99"/>
    <w:unhideWhenUsed/>
    <w:rsid w:val="00806EF7"/>
    <w:pPr>
      <w:spacing w:before="100" w:beforeAutospacing="1" w:after="240"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25201349">
      <w:bodyDiv w:val="1"/>
      <w:marLeft w:val="0"/>
      <w:marRight w:val="0"/>
      <w:marTop w:val="0"/>
      <w:marBottom w:val="0"/>
      <w:divBdr>
        <w:top w:val="none" w:sz="0" w:space="0" w:color="auto"/>
        <w:left w:val="none" w:sz="0" w:space="0" w:color="auto"/>
        <w:bottom w:val="none" w:sz="0" w:space="0" w:color="auto"/>
        <w:right w:val="none" w:sz="0" w:space="0" w:color="auto"/>
      </w:divBdr>
      <w:divsChild>
        <w:div w:id="1716730888">
          <w:marLeft w:val="0"/>
          <w:marRight w:val="0"/>
          <w:marTop w:val="0"/>
          <w:marBottom w:val="0"/>
          <w:divBdr>
            <w:top w:val="none" w:sz="0" w:space="0" w:color="auto"/>
            <w:left w:val="none" w:sz="0" w:space="0" w:color="auto"/>
            <w:bottom w:val="none" w:sz="0" w:space="0" w:color="auto"/>
            <w:right w:val="none" w:sz="0" w:space="0" w:color="auto"/>
          </w:divBdr>
          <w:divsChild>
            <w:div w:id="2024546639">
              <w:marLeft w:val="0"/>
              <w:marRight w:val="0"/>
              <w:marTop w:val="0"/>
              <w:marBottom w:val="0"/>
              <w:divBdr>
                <w:top w:val="none" w:sz="0" w:space="0" w:color="auto"/>
                <w:left w:val="none" w:sz="0" w:space="0" w:color="auto"/>
                <w:bottom w:val="none" w:sz="0" w:space="0" w:color="auto"/>
                <w:right w:val="none" w:sz="0" w:space="0" w:color="auto"/>
              </w:divBdr>
              <w:divsChild>
                <w:div w:id="281302939">
                  <w:marLeft w:val="0"/>
                  <w:marRight w:val="0"/>
                  <w:marTop w:val="0"/>
                  <w:marBottom w:val="0"/>
                  <w:divBdr>
                    <w:top w:val="none" w:sz="0" w:space="0" w:color="auto"/>
                    <w:left w:val="none" w:sz="0" w:space="0" w:color="auto"/>
                    <w:bottom w:val="none" w:sz="0" w:space="0" w:color="auto"/>
                    <w:right w:val="none" w:sz="0" w:space="0" w:color="auto"/>
                  </w:divBdr>
                  <w:divsChild>
                    <w:div w:id="1250700345">
                      <w:marLeft w:val="0"/>
                      <w:marRight w:val="0"/>
                      <w:marTop w:val="0"/>
                      <w:marBottom w:val="0"/>
                      <w:divBdr>
                        <w:top w:val="none" w:sz="0" w:space="0" w:color="auto"/>
                        <w:left w:val="none" w:sz="0" w:space="0" w:color="auto"/>
                        <w:bottom w:val="none" w:sz="0" w:space="0" w:color="auto"/>
                        <w:right w:val="none" w:sz="0" w:space="0" w:color="auto"/>
                      </w:divBdr>
                      <w:divsChild>
                        <w:div w:id="465389865">
                          <w:marLeft w:val="0"/>
                          <w:marRight w:val="0"/>
                          <w:marTop w:val="75"/>
                          <w:marBottom w:val="300"/>
                          <w:divBdr>
                            <w:top w:val="single" w:sz="12" w:space="0" w:color="D7D7D7"/>
                            <w:left w:val="single" w:sz="12" w:space="0" w:color="D7D7D7"/>
                            <w:bottom w:val="single" w:sz="12" w:space="28" w:color="D7D7D7"/>
                            <w:right w:val="single" w:sz="12" w:space="0" w:color="D7D7D7"/>
                          </w:divBdr>
                          <w:divsChild>
                            <w:div w:id="1693726621">
                              <w:marLeft w:val="0"/>
                              <w:marRight w:val="0"/>
                              <w:marTop w:val="0"/>
                              <w:marBottom w:val="11072"/>
                              <w:divBdr>
                                <w:top w:val="none" w:sz="0" w:space="0" w:color="auto"/>
                                <w:left w:val="none" w:sz="0" w:space="0" w:color="auto"/>
                                <w:bottom w:val="none" w:sz="0" w:space="0" w:color="auto"/>
                                <w:right w:val="none" w:sz="0" w:space="0" w:color="auto"/>
                              </w:divBdr>
                              <w:divsChild>
                                <w:div w:id="5178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848715">
      <w:bodyDiv w:val="1"/>
      <w:marLeft w:val="0"/>
      <w:marRight w:val="0"/>
      <w:marTop w:val="0"/>
      <w:marBottom w:val="0"/>
      <w:divBdr>
        <w:top w:val="none" w:sz="0" w:space="0" w:color="auto"/>
        <w:left w:val="none" w:sz="0" w:space="0" w:color="auto"/>
        <w:bottom w:val="none" w:sz="0" w:space="0" w:color="auto"/>
        <w:right w:val="none" w:sz="0" w:space="0" w:color="auto"/>
      </w:divBdr>
      <w:divsChild>
        <w:div w:id="1358315485">
          <w:marLeft w:val="0"/>
          <w:marRight w:val="0"/>
          <w:marTop w:val="0"/>
          <w:marBottom w:val="0"/>
          <w:divBdr>
            <w:top w:val="none" w:sz="0" w:space="0" w:color="auto"/>
            <w:left w:val="none" w:sz="0" w:space="0" w:color="auto"/>
            <w:bottom w:val="none" w:sz="0" w:space="0" w:color="auto"/>
            <w:right w:val="none" w:sz="0" w:space="0" w:color="auto"/>
          </w:divBdr>
          <w:divsChild>
            <w:div w:id="186604879">
              <w:marLeft w:val="0"/>
              <w:marRight w:val="0"/>
              <w:marTop w:val="0"/>
              <w:marBottom w:val="0"/>
              <w:divBdr>
                <w:top w:val="none" w:sz="0" w:space="0" w:color="auto"/>
                <w:left w:val="none" w:sz="0" w:space="0" w:color="auto"/>
                <w:bottom w:val="none" w:sz="0" w:space="0" w:color="auto"/>
                <w:right w:val="none" w:sz="0" w:space="0" w:color="auto"/>
              </w:divBdr>
              <w:divsChild>
                <w:div w:id="346295330">
                  <w:marLeft w:val="0"/>
                  <w:marRight w:val="0"/>
                  <w:marTop w:val="0"/>
                  <w:marBottom w:val="0"/>
                  <w:divBdr>
                    <w:top w:val="none" w:sz="0" w:space="0" w:color="auto"/>
                    <w:left w:val="none" w:sz="0" w:space="0" w:color="auto"/>
                    <w:bottom w:val="none" w:sz="0" w:space="0" w:color="auto"/>
                    <w:right w:val="none" w:sz="0" w:space="0" w:color="auto"/>
                  </w:divBdr>
                  <w:divsChild>
                    <w:div w:id="753207227">
                      <w:marLeft w:val="0"/>
                      <w:marRight w:val="0"/>
                      <w:marTop w:val="0"/>
                      <w:marBottom w:val="0"/>
                      <w:divBdr>
                        <w:top w:val="none" w:sz="0" w:space="0" w:color="auto"/>
                        <w:left w:val="none" w:sz="0" w:space="0" w:color="auto"/>
                        <w:bottom w:val="none" w:sz="0" w:space="0" w:color="auto"/>
                        <w:right w:val="none" w:sz="0" w:space="0" w:color="auto"/>
                      </w:divBdr>
                      <w:divsChild>
                        <w:div w:id="490604699">
                          <w:marLeft w:val="0"/>
                          <w:marRight w:val="0"/>
                          <w:marTop w:val="75"/>
                          <w:marBottom w:val="300"/>
                          <w:divBdr>
                            <w:top w:val="single" w:sz="12" w:space="0" w:color="D7D7D7"/>
                            <w:left w:val="single" w:sz="12" w:space="0" w:color="D7D7D7"/>
                            <w:bottom w:val="single" w:sz="12" w:space="28" w:color="D7D7D7"/>
                            <w:right w:val="single" w:sz="12" w:space="0" w:color="D7D7D7"/>
                          </w:divBdr>
                          <w:divsChild>
                            <w:div w:id="1441146283">
                              <w:marLeft w:val="0"/>
                              <w:marRight w:val="0"/>
                              <w:marTop w:val="0"/>
                              <w:marBottom w:val="11072"/>
                              <w:divBdr>
                                <w:top w:val="none" w:sz="0" w:space="0" w:color="auto"/>
                                <w:left w:val="none" w:sz="0" w:space="0" w:color="auto"/>
                                <w:bottom w:val="none" w:sz="0" w:space="0" w:color="auto"/>
                                <w:right w:val="none" w:sz="0" w:space="0" w:color="auto"/>
                              </w:divBdr>
                              <w:divsChild>
                                <w:div w:id="42122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839934">
      <w:bodyDiv w:val="1"/>
      <w:marLeft w:val="0"/>
      <w:marRight w:val="0"/>
      <w:marTop w:val="0"/>
      <w:marBottom w:val="0"/>
      <w:divBdr>
        <w:top w:val="none" w:sz="0" w:space="0" w:color="auto"/>
        <w:left w:val="none" w:sz="0" w:space="0" w:color="auto"/>
        <w:bottom w:val="none" w:sz="0" w:space="0" w:color="auto"/>
        <w:right w:val="none" w:sz="0" w:space="0" w:color="auto"/>
      </w:divBdr>
      <w:divsChild>
        <w:div w:id="888300432">
          <w:marLeft w:val="0"/>
          <w:marRight w:val="0"/>
          <w:marTop w:val="0"/>
          <w:marBottom w:val="0"/>
          <w:divBdr>
            <w:top w:val="none" w:sz="0" w:space="0" w:color="auto"/>
            <w:left w:val="none" w:sz="0" w:space="0" w:color="auto"/>
            <w:bottom w:val="none" w:sz="0" w:space="0" w:color="auto"/>
            <w:right w:val="none" w:sz="0" w:space="0" w:color="auto"/>
          </w:divBdr>
          <w:divsChild>
            <w:div w:id="1311983899">
              <w:marLeft w:val="0"/>
              <w:marRight w:val="0"/>
              <w:marTop w:val="0"/>
              <w:marBottom w:val="0"/>
              <w:divBdr>
                <w:top w:val="none" w:sz="0" w:space="0" w:color="auto"/>
                <w:left w:val="none" w:sz="0" w:space="0" w:color="auto"/>
                <w:bottom w:val="none" w:sz="0" w:space="0" w:color="auto"/>
                <w:right w:val="none" w:sz="0" w:space="0" w:color="auto"/>
              </w:divBdr>
              <w:divsChild>
                <w:div w:id="1352415144">
                  <w:marLeft w:val="0"/>
                  <w:marRight w:val="0"/>
                  <w:marTop w:val="0"/>
                  <w:marBottom w:val="0"/>
                  <w:divBdr>
                    <w:top w:val="none" w:sz="0" w:space="0" w:color="auto"/>
                    <w:left w:val="none" w:sz="0" w:space="0" w:color="auto"/>
                    <w:bottom w:val="none" w:sz="0" w:space="0" w:color="auto"/>
                    <w:right w:val="none" w:sz="0" w:space="0" w:color="auto"/>
                  </w:divBdr>
                  <w:divsChild>
                    <w:div w:id="628587677">
                      <w:marLeft w:val="0"/>
                      <w:marRight w:val="0"/>
                      <w:marTop w:val="0"/>
                      <w:marBottom w:val="0"/>
                      <w:divBdr>
                        <w:top w:val="none" w:sz="0" w:space="0" w:color="auto"/>
                        <w:left w:val="none" w:sz="0" w:space="0" w:color="auto"/>
                        <w:bottom w:val="none" w:sz="0" w:space="0" w:color="auto"/>
                        <w:right w:val="none" w:sz="0" w:space="0" w:color="auto"/>
                      </w:divBdr>
                      <w:divsChild>
                        <w:div w:id="659576095">
                          <w:marLeft w:val="0"/>
                          <w:marRight w:val="0"/>
                          <w:marTop w:val="75"/>
                          <w:marBottom w:val="300"/>
                          <w:divBdr>
                            <w:top w:val="single" w:sz="12" w:space="0" w:color="D7D7D7"/>
                            <w:left w:val="single" w:sz="12" w:space="0" w:color="D7D7D7"/>
                            <w:bottom w:val="single" w:sz="12" w:space="28" w:color="D7D7D7"/>
                            <w:right w:val="single" w:sz="12" w:space="0" w:color="D7D7D7"/>
                          </w:divBdr>
                          <w:divsChild>
                            <w:div w:id="2098667807">
                              <w:marLeft w:val="0"/>
                              <w:marRight w:val="0"/>
                              <w:marTop w:val="0"/>
                              <w:marBottom w:val="11072"/>
                              <w:divBdr>
                                <w:top w:val="none" w:sz="0" w:space="0" w:color="auto"/>
                                <w:left w:val="none" w:sz="0" w:space="0" w:color="auto"/>
                                <w:bottom w:val="none" w:sz="0" w:space="0" w:color="auto"/>
                                <w:right w:val="none" w:sz="0" w:space="0" w:color="auto"/>
                              </w:divBdr>
                              <w:divsChild>
                                <w:div w:id="13049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struzione.it/assunzioni_buona_scuola/index.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hubmiur.pubblica.istruzione.it/web/hub/hom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cp:lastPrinted>2015-11-12T11:52:00Z</cp:lastPrinted>
  <dcterms:created xsi:type="dcterms:W3CDTF">2015-11-12T11:52:00Z</dcterms:created>
  <dcterms:modified xsi:type="dcterms:W3CDTF">2015-11-12T11:56:00Z</dcterms:modified>
</cp:coreProperties>
</file>